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06A" w:rsidRPr="00F56F6F" w:rsidRDefault="00020550">
      <w:pPr>
        <w:ind w:left="-720"/>
        <w:jc w:val="center"/>
        <w:rPr>
          <w:rFonts w:asciiTheme="majorHAnsi" w:hAnsiTheme="majorHAnsi" w:cs="Cambria"/>
          <w:b/>
          <w:sz w:val="32"/>
          <w:szCs w:val="32"/>
          <w:lang w:val="pl-PL"/>
        </w:rPr>
      </w:pPr>
      <w:r w:rsidRPr="00F56F6F">
        <w:rPr>
          <w:rFonts w:asciiTheme="majorHAnsi" w:hAnsiTheme="majorHAnsi" w:cs="Cambria"/>
          <w:b/>
          <w:sz w:val="32"/>
          <w:szCs w:val="32"/>
          <w:lang w:val="pl-PL"/>
        </w:rPr>
        <w:t>ORAD</w:t>
      </w:r>
      <w:r w:rsidR="004C3F2B">
        <w:rPr>
          <w:rFonts w:asciiTheme="majorHAnsi" w:hAnsiTheme="majorHAnsi" w:cs="Cambria"/>
          <w:b/>
          <w:sz w:val="32"/>
          <w:szCs w:val="32"/>
          <w:lang w:val="pl-PL"/>
        </w:rPr>
        <w:t>E</w:t>
      </w:r>
      <w:r w:rsidR="007D28A5">
        <w:rPr>
          <w:rFonts w:asciiTheme="majorHAnsi" w:hAnsiTheme="majorHAnsi" w:cs="Cambria"/>
          <w:b/>
          <w:sz w:val="32"/>
          <w:szCs w:val="32"/>
          <w:lang w:val="pl-PL"/>
        </w:rPr>
        <w:t>A</w:t>
      </w:r>
      <w:r w:rsidRPr="00F56F6F">
        <w:rPr>
          <w:rFonts w:asciiTheme="majorHAnsi" w:hAnsiTheme="majorHAnsi" w:cs="Cambria"/>
          <w:b/>
          <w:sz w:val="32"/>
          <w:szCs w:val="32"/>
          <w:lang w:val="pl-PL"/>
        </w:rPr>
        <w:t xml:space="preserve"> – GRAD SUTRAŠNJICE</w:t>
      </w:r>
    </w:p>
    <w:p w:rsidR="000B606A" w:rsidRPr="00F56F6F" w:rsidRDefault="00E712FC">
      <w:pPr>
        <w:ind w:left="-720"/>
        <w:jc w:val="center"/>
        <w:rPr>
          <w:rFonts w:asciiTheme="majorHAnsi" w:hAnsiTheme="majorHAnsi" w:cs="Cambria"/>
          <w:b/>
          <w:bCs/>
          <w:sz w:val="28"/>
          <w:szCs w:val="28"/>
          <w:lang w:val="pl-PL"/>
        </w:rPr>
      </w:pPr>
      <w:r>
        <w:rPr>
          <w:rFonts w:asciiTheme="majorHAnsi" w:hAnsiTheme="majorHAnsi" w:cs="Cambria"/>
          <w:b/>
          <w:bCs/>
          <w:sz w:val="28"/>
          <w:szCs w:val="28"/>
          <w:lang w:val="pl-PL"/>
        </w:rPr>
        <w:t xml:space="preserve">4 </w:t>
      </w:r>
      <w:r w:rsidR="00D3099F" w:rsidRPr="00F56F6F">
        <w:rPr>
          <w:rFonts w:asciiTheme="majorHAnsi" w:hAnsiTheme="majorHAnsi" w:cs="Cambria"/>
          <w:b/>
          <w:bCs/>
          <w:sz w:val="28"/>
          <w:szCs w:val="28"/>
          <w:lang w:val="pl-PL"/>
        </w:rPr>
        <w:t>dana - 1 noć</w:t>
      </w:r>
    </w:p>
    <w:p w:rsidR="007D28A5" w:rsidRPr="004E1F79" w:rsidRDefault="004F0B91" w:rsidP="007D28A5">
      <w:pPr>
        <w:pStyle w:val="Heading3"/>
        <w:shd w:val="clear" w:color="auto" w:fill="FFFFFF"/>
        <w:spacing w:before="0" w:beforeAutospacing="0" w:after="0" w:afterAutospacing="0" w:line="240" w:lineRule="atLeast"/>
        <w:ind w:left="-720"/>
        <w:jc w:val="both"/>
        <w:textAlignment w:val="baseline"/>
        <w:rPr>
          <w:rFonts w:asciiTheme="majorHAnsi" w:hAnsiTheme="majorHAnsi"/>
          <w:b w:val="0"/>
          <w:i/>
          <w:color w:val="0D0D0D" w:themeColor="text1" w:themeTint="F2"/>
          <w:sz w:val="24"/>
          <w:szCs w:val="24"/>
          <w:shd w:val="clear" w:color="auto" w:fill="FFFEFE"/>
          <w:lang w:val="pl-PL"/>
        </w:rPr>
      </w:pPr>
      <w:r w:rsidRPr="00F56F6F">
        <w:rPr>
          <w:rFonts w:asciiTheme="majorHAnsi" w:hAnsiTheme="majorHAnsi" w:cstheme="minorHAnsi"/>
          <w:iCs/>
          <w:color w:val="000000"/>
          <w:sz w:val="24"/>
          <w:szCs w:val="24"/>
          <w:lang w:val="pl-PL"/>
        </w:rPr>
        <w:t xml:space="preserve">Oradea, smeštena na zapadu Rumunije blizu granice s Mađarskom, poznata je kao jedan od najlepših secesijskih gradova u regionu. </w:t>
      </w:r>
      <w:r w:rsidR="007D28A5" w:rsidRPr="004E1F79">
        <w:rPr>
          <w:rFonts w:asciiTheme="majorHAnsi" w:hAnsiTheme="majorHAnsi"/>
          <w:b w:val="0"/>
          <w:i/>
          <w:color w:val="0D0D0D" w:themeColor="text1" w:themeTint="F2"/>
          <w:sz w:val="24"/>
          <w:szCs w:val="24"/>
          <w:shd w:val="clear" w:color="auto" w:fill="FFFEFE"/>
          <w:lang w:val="pl-PL"/>
        </w:rPr>
        <w:t>Grad sa prelepom arhitekturom. Oradea je nastala u 10. veku kao mala tvrđava, u 11. veku je mađarski kralj Ladislav osnovao biskupiju, a prvi dokument vezan za ovaj grad datira iz 1113. godine gde se navodi njegov naziv, na latinskom Varadinum. Razvoj grada kreće tokom 14. veka kada se gradi gotička katedrala i brojni spomenici. Oradea je poznata po brojnim građevinama građenim u baroknom stilu pa je pravo uživanje šetati gradom. Skoro sve građevine su renovirane, svaki kutak grada je uređen, a zelenilo se može videti na svakom koraku.</w:t>
      </w:r>
    </w:p>
    <w:p w:rsidR="00020550" w:rsidRPr="00F56F6F" w:rsidRDefault="00020550">
      <w:pPr>
        <w:pStyle w:val="Heading3"/>
        <w:shd w:val="clear" w:color="auto" w:fill="FFFFFF"/>
        <w:spacing w:before="0" w:beforeAutospacing="0" w:after="0" w:afterAutospacing="0" w:line="240" w:lineRule="atLeast"/>
        <w:ind w:left="-720"/>
        <w:jc w:val="both"/>
        <w:textAlignment w:val="baseline"/>
        <w:rPr>
          <w:rFonts w:asciiTheme="majorHAnsi" w:hAnsiTheme="majorHAnsi" w:cs="Cambria"/>
          <w:b w:val="0"/>
          <w:i/>
          <w:iCs/>
          <w:color w:val="000000" w:themeColor="text1"/>
          <w:sz w:val="24"/>
          <w:szCs w:val="24"/>
          <w:lang w:val="pl-PL"/>
        </w:rPr>
      </w:pPr>
    </w:p>
    <w:tbl>
      <w:tblPr>
        <w:tblStyle w:val="MediumGrid1-Accent1"/>
        <w:tblW w:w="0" w:type="auto"/>
        <w:jc w:val="center"/>
        <w:tblLook w:val="04A0"/>
      </w:tblPr>
      <w:tblGrid>
        <w:gridCol w:w="2790"/>
        <w:gridCol w:w="4289"/>
        <w:gridCol w:w="1537"/>
      </w:tblGrid>
      <w:tr w:rsidR="007F39F2" w:rsidRPr="00CD458C" w:rsidTr="009E337B">
        <w:trPr>
          <w:cnfStyle w:val="100000000000"/>
          <w:jc w:val="center"/>
        </w:trPr>
        <w:tc>
          <w:tcPr>
            <w:cnfStyle w:val="001000000000"/>
            <w:tcW w:w="2790"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vAlign w:val="center"/>
          </w:tcPr>
          <w:p w:rsidR="007F39F2" w:rsidRPr="00CD458C" w:rsidRDefault="007F39F2">
            <w:pPr>
              <w:spacing w:after="0" w:line="240" w:lineRule="auto"/>
              <w:jc w:val="center"/>
              <w:rPr>
                <w:rFonts w:asciiTheme="majorHAnsi" w:hAnsiTheme="majorHAnsi" w:cs="Cambria"/>
                <w:b w:val="0"/>
                <w:bCs w:val="0"/>
                <w:sz w:val="24"/>
                <w:szCs w:val="24"/>
              </w:rPr>
            </w:pPr>
            <w:r w:rsidRPr="00CD458C">
              <w:rPr>
                <w:rFonts w:asciiTheme="majorHAnsi" w:hAnsiTheme="majorHAnsi" w:cs="Cambria"/>
                <w:sz w:val="24"/>
                <w:szCs w:val="24"/>
              </w:rPr>
              <w:t>TERMIN</w:t>
            </w:r>
          </w:p>
        </w:tc>
        <w:tc>
          <w:tcPr>
            <w:tcW w:w="4289"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vAlign w:val="center"/>
          </w:tcPr>
          <w:p w:rsidR="007F39F2" w:rsidRPr="00CD458C" w:rsidRDefault="007F39F2">
            <w:pPr>
              <w:spacing w:after="0" w:line="240" w:lineRule="auto"/>
              <w:jc w:val="center"/>
              <w:cnfStyle w:val="100000000000"/>
              <w:rPr>
                <w:rFonts w:asciiTheme="majorHAnsi" w:hAnsiTheme="majorHAnsi" w:cs="Cambria"/>
                <w:b w:val="0"/>
                <w:bCs w:val="0"/>
                <w:sz w:val="24"/>
                <w:szCs w:val="24"/>
              </w:rPr>
            </w:pPr>
            <w:r w:rsidRPr="00CD458C">
              <w:rPr>
                <w:rFonts w:asciiTheme="majorHAnsi" w:hAnsiTheme="majorHAnsi" w:cs="Cambria"/>
                <w:sz w:val="24"/>
                <w:szCs w:val="24"/>
              </w:rPr>
              <w:t>HOTEL</w:t>
            </w:r>
          </w:p>
        </w:tc>
        <w:tc>
          <w:tcPr>
            <w:tcW w:w="1537"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vAlign w:val="center"/>
          </w:tcPr>
          <w:p w:rsidR="007F39F2" w:rsidRPr="00CD458C" w:rsidRDefault="007F39F2">
            <w:pPr>
              <w:spacing w:after="0" w:line="240" w:lineRule="auto"/>
              <w:jc w:val="center"/>
              <w:cnfStyle w:val="100000000000"/>
              <w:rPr>
                <w:rFonts w:asciiTheme="majorHAnsi" w:hAnsiTheme="majorHAnsi" w:cs="Cambria"/>
                <w:b w:val="0"/>
                <w:bCs w:val="0"/>
                <w:sz w:val="24"/>
                <w:szCs w:val="24"/>
              </w:rPr>
            </w:pPr>
            <w:r w:rsidRPr="00CD458C">
              <w:rPr>
                <w:rFonts w:asciiTheme="majorHAnsi" w:hAnsiTheme="majorHAnsi" w:cs="Cambria"/>
                <w:sz w:val="24"/>
                <w:szCs w:val="24"/>
              </w:rPr>
              <w:t>SPECIJALNA CENA</w:t>
            </w:r>
          </w:p>
        </w:tc>
      </w:tr>
      <w:tr w:rsidR="00F20215" w:rsidRPr="00CD458C" w:rsidTr="009E337B">
        <w:trPr>
          <w:trHeight w:val="358"/>
          <w:jc w:val="center"/>
        </w:trPr>
        <w:tc>
          <w:tcPr>
            <w:cnfStyle w:val="001000000000"/>
            <w:tcW w:w="2790"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A7BFDE" w:themeFill="accent1" w:themeFillTint="7F"/>
            <w:vAlign w:val="center"/>
          </w:tcPr>
          <w:p w:rsidR="00F20215" w:rsidRDefault="00E712FC" w:rsidP="00425B23">
            <w:pPr>
              <w:spacing w:after="0" w:line="240" w:lineRule="auto"/>
              <w:jc w:val="center"/>
              <w:rPr>
                <w:rFonts w:asciiTheme="majorHAnsi" w:hAnsiTheme="majorHAnsi" w:cs="Cambria"/>
                <w:sz w:val="24"/>
                <w:szCs w:val="24"/>
              </w:rPr>
            </w:pPr>
            <w:r>
              <w:rPr>
                <w:rFonts w:asciiTheme="majorHAnsi" w:hAnsiTheme="majorHAnsi" w:cs="Cambria"/>
                <w:sz w:val="24"/>
                <w:szCs w:val="24"/>
              </w:rPr>
              <w:t>13.11</w:t>
            </w:r>
            <w:r w:rsidR="00F20215">
              <w:rPr>
                <w:rFonts w:asciiTheme="majorHAnsi" w:hAnsiTheme="majorHAnsi" w:cs="Cambria"/>
                <w:sz w:val="24"/>
                <w:szCs w:val="24"/>
              </w:rPr>
              <w:t xml:space="preserve">. – </w:t>
            </w:r>
            <w:r>
              <w:rPr>
                <w:rFonts w:asciiTheme="majorHAnsi" w:hAnsiTheme="majorHAnsi" w:cs="Cambria"/>
                <w:sz w:val="24"/>
                <w:szCs w:val="24"/>
              </w:rPr>
              <w:t>15.11</w:t>
            </w:r>
            <w:r w:rsidR="00F20215">
              <w:rPr>
                <w:rFonts w:asciiTheme="majorHAnsi" w:hAnsiTheme="majorHAnsi" w:cs="Cambria"/>
                <w:sz w:val="24"/>
                <w:szCs w:val="24"/>
              </w:rPr>
              <w:t>.</w:t>
            </w:r>
            <w:r w:rsidR="00F56F6F">
              <w:rPr>
                <w:rFonts w:asciiTheme="majorHAnsi" w:hAnsiTheme="majorHAnsi" w:cs="Cambria"/>
                <w:sz w:val="24"/>
                <w:szCs w:val="24"/>
              </w:rPr>
              <w:t>2026.</w:t>
            </w:r>
          </w:p>
        </w:tc>
        <w:tc>
          <w:tcPr>
            <w:tcW w:w="4289"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A7BFDE" w:themeFill="accent1" w:themeFillTint="7F"/>
            <w:vAlign w:val="center"/>
          </w:tcPr>
          <w:p w:rsidR="00F20215" w:rsidRDefault="00F20215" w:rsidP="00A212E9">
            <w:pPr>
              <w:spacing w:after="0" w:line="240" w:lineRule="auto"/>
              <w:jc w:val="center"/>
              <w:cnfStyle w:val="000000000000"/>
              <w:rPr>
                <w:rFonts w:asciiTheme="majorHAnsi" w:hAnsiTheme="majorHAnsi" w:cs="Cambria"/>
                <w:b/>
                <w:sz w:val="24"/>
                <w:szCs w:val="24"/>
              </w:rPr>
            </w:pPr>
            <w:r>
              <w:rPr>
                <w:rFonts w:asciiTheme="majorHAnsi" w:hAnsiTheme="majorHAnsi" w:cs="Cambria"/>
                <w:b/>
                <w:sz w:val="24"/>
                <w:szCs w:val="24"/>
              </w:rPr>
              <w:t xml:space="preserve">HOTEL  IMPERO </w:t>
            </w:r>
            <w:r w:rsidRPr="00CD458C">
              <w:rPr>
                <w:rFonts w:asciiTheme="majorHAnsi" w:hAnsiTheme="majorHAnsi" w:cs="Cambria"/>
                <w:b/>
                <w:sz w:val="24"/>
                <w:szCs w:val="24"/>
              </w:rPr>
              <w:t>3*</w:t>
            </w:r>
            <w:r w:rsidR="009E337B">
              <w:rPr>
                <w:rFonts w:asciiTheme="majorHAnsi" w:hAnsiTheme="majorHAnsi" w:cs="Cambria"/>
                <w:b/>
                <w:sz w:val="24"/>
                <w:szCs w:val="24"/>
              </w:rPr>
              <w:t xml:space="preserve"> - </w:t>
            </w:r>
            <w:r w:rsidR="009E337B" w:rsidRPr="009E337B">
              <w:rPr>
                <w:rFonts w:asciiTheme="majorHAnsi" w:hAnsiTheme="majorHAnsi" w:cs="Cambria"/>
                <w:b/>
                <w:sz w:val="18"/>
                <w:szCs w:val="18"/>
              </w:rPr>
              <w:t>SAMO ½ SOBE</w:t>
            </w:r>
          </w:p>
        </w:tc>
        <w:tc>
          <w:tcPr>
            <w:tcW w:w="1537" w:type="dxa"/>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A7BFDE" w:themeFill="accent1" w:themeFillTint="7F"/>
            <w:vAlign w:val="center"/>
          </w:tcPr>
          <w:p w:rsidR="00F20215" w:rsidRDefault="00145270" w:rsidP="00A212E9">
            <w:pPr>
              <w:spacing w:after="0" w:line="240" w:lineRule="auto"/>
              <w:jc w:val="center"/>
              <w:cnfStyle w:val="000000000000"/>
              <w:rPr>
                <w:rFonts w:asciiTheme="majorHAnsi" w:hAnsiTheme="majorHAnsi" w:cs="Cambria"/>
                <w:b/>
                <w:color w:val="FF0000"/>
                <w:sz w:val="24"/>
                <w:szCs w:val="24"/>
              </w:rPr>
            </w:pPr>
            <w:r>
              <w:rPr>
                <w:rFonts w:asciiTheme="majorHAnsi" w:hAnsiTheme="majorHAnsi" w:cs="Cambria"/>
                <w:b/>
                <w:color w:val="FF0000"/>
                <w:sz w:val="24"/>
                <w:szCs w:val="24"/>
              </w:rPr>
              <w:t>85</w:t>
            </w:r>
            <w:r w:rsidR="00F20215" w:rsidRPr="00CD458C">
              <w:rPr>
                <w:rFonts w:asciiTheme="majorHAnsi" w:hAnsiTheme="majorHAnsi" w:cs="Cambria"/>
                <w:b/>
                <w:color w:val="FF0000"/>
                <w:sz w:val="24"/>
                <w:szCs w:val="24"/>
              </w:rPr>
              <w:t>€</w:t>
            </w:r>
          </w:p>
        </w:tc>
      </w:tr>
    </w:tbl>
    <w:p w:rsidR="000B606A" w:rsidRPr="00CD458C" w:rsidRDefault="000B606A">
      <w:pPr>
        <w:pStyle w:val="Heading3"/>
        <w:shd w:val="clear" w:color="auto" w:fill="FFFFFF"/>
        <w:spacing w:before="0" w:beforeAutospacing="0" w:after="0" w:afterAutospacing="0" w:line="240" w:lineRule="atLeast"/>
        <w:ind w:left="-720"/>
        <w:jc w:val="both"/>
        <w:textAlignment w:val="baseline"/>
        <w:rPr>
          <w:rFonts w:asciiTheme="majorHAnsi" w:hAnsiTheme="majorHAnsi" w:cs="Cambria"/>
          <w:b w:val="0"/>
          <w:i/>
          <w:iCs/>
          <w:color w:val="000000" w:themeColor="text1"/>
          <w:sz w:val="24"/>
          <w:szCs w:val="24"/>
        </w:rPr>
      </w:pPr>
    </w:p>
    <w:p w:rsidR="00373276" w:rsidRDefault="00020550">
      <w:pPr>
        <w:pStyle w:val="Heading3"/>
        <w:shd w:val="clear" w:color="auto" w:fill="FFFFFF"/>
        <w:spacing w:before="0" w:beforeAutospacing="0" w:after="0" w:afterAutospacing="0" w:line="240" w:lineRule="atLeast"/>
        <w:ind w:left="-720"/>
        <w:jc w:val="both"/>
        <w:textAlignment w:val="baseline"/>
        <w:rPr>
          <w:rFonts w:asciiTheme="majorHAnsi" w:hAnsiTheme="majorHAnsi" w:cs="Cambria"/>
          <w:iCs/>
          <w:color w:val="000000" w:themeColor="text1"/>
          <w:sz w:val="24"/>
          <w:szCs w:val="24"/>
        </w:rPr>
      </w:pPr>
      <w:r>
        <w:rPr>
          <w:rFonts w:asciiTheme="majorHAnsi" w:hAnsiTheme="majorHAnsi" w:cs="Cambria"/>
          <w:color w:val="000000" w:themeColor="text1"/>
          <w:sz w:val="28"/>
          <w:szCs w:val="28"/>
        </w:rPr>
        <w:t>Oradea</w:t>
      </w:r>
      <w:r w:rsidR="004C3F2B">
        <w:rPr>
          <w:rFonts w:asciiTheme="majorHAnsi" w:hAnsiTheme="majorHAnsi" w:cs="Cambria"/>
          <w:color w:val="000000" w:themeColor="text1"/>
          <w:sz w:val="28"/>
          <w:szCs w:val="28"/>
        </w:rPr>
        <w:t xml:space="preserve"> </w:t>
      </w:r>
      <w:proofErr w:type="spellStart"/>
      <w:r w:rsidR="00E712FC">
        <w:rPr>
          <w:rFonts w:asciiTheme="majorHAnsi" w:hAnsiTheme="majorHAnsi" w:cs="Cambria"/>
          <w:color w:val="000000" w:themeColor="text1"/>
          <w:sz w:val="28"/>
          <w:szCs w:val="28"/>
        </w:rPr>
        <w:t>i</w:t>
      </w:r>
      <w:proofErr w:type="spellEnd"/>
      <w:r w:rsidR="004C3F2B">
        <w:rPr>
          <w:rFonts w:asciiTheme="majorHAnsi" w:hAnsiTheme="majorHAnsi" w:cs="Cambria"/>
          <w:color w:val="000000" w:themeColor="text1"/>
          <w:sz w:val="28"/>
          <w:szCs w:val="28"/>
        </w:rPr>
        <w:t xml:space="preserve"> </w:t>
      </w:r>
      <w:proofErr w:type="spellStart"/>
      <w:r w:rsidR="00373276">
        <w:rPr>
          <w:rFonts w:asciiTheme="majorHAnsi" w:hAnsiTheme="majorHAnsi" w:cs="Cambria"/>
          <w:color w:val="000000" w:themeColor="text1"/>
          <w:sz w:val="28"/>
          <w:szCs w:val="28"/>
        </w:rPr>
        <w:t>fakultativna</w:t>
      </w:r>
      <w:proofErr w:type="spellEnd"/>
      <w:r w:rsidR="004C3F2B">
        <w:rPr>
          <w:rFonts w:asciiTheme="majorHAnsi" w:hAnsiTheme="majorHAnsi" w:cs="Cambria"/>
          <w:color w:val="000000" w:themeColor="text1"/>
          <w:sz w:val="28"/>
          <w:szCs w:val="28"/>
        </w:rPr>
        <w:t xml:space="preserve"> </w:t>
      </w:r>
      <w:proofErr w:type="spellStart"/>
      <w:r w:rsidR="00373276">
        <w:rPr>
          <w:rFonts w:asciiTheme="majorHAnsi" w:hAnsiTheme="majorHAnsi" w:cs="Cambria"/>
          <w:color w:val="000000" w:themeColor="text1"/>
          <w:sz w:val="28"/>
          <w:szCs w:val="28"/>
        </w:rPr>
        <w:t>poseta</w:t>
      </w:r>
      <w:proofErr w:type="spellEnd"/>
      <w:r w:rsidR="00373276">
        <w:rPr>
          <w:rFonts w:asciiTheme="majorHAnsi" w:hAnsiTheme="majorHAnsi" w:cs="Cambria"/>
          <w:color w:val="000000" w:themeColor="text1"/>
          <w:sz w:val="28"/>
          <w:szCs w:val="28"/>
        </w:rPr>
        <w:t xml:space="preserve"> -</w:t>
      </w:r>
      <w:proofErr w:type="spellStart"/>
      <w:r>
        <w:rPr>
          <w:rFonts w:asciiTheme="majorHAnsi" w:hAnsiTheme="majorHAnsi" w:cs="Cambria"/>
          <w:color w:val="000000" w:themeColor="text1"/>
          <w:sz w:val="28"/>
          <w:szCs w:val="28"/>
        </w:rPr>
        <w:t>Debricinu</w:t>
      </w:r>
      <w:proofErr w:type="spellEnd"/>
    </w:p>
    <w:p w:rsidR="000B606A" w:rsidRPr="00CD458C" w:rsidRDefault="000B606A" w:rsidP="00A212E9">
      <w:pPr>
        <w:pStyle w:val="Heading3"/>
        <w:shd w:val="clear" w:color="auto" w:fill="FFFFFF"/>
        <w:spacing w:before="0" w:beforeAutospacing="0" w:after="0" w:afterAutospacing="0" w:line="240" w:lineRule="atLeast"/>
        <w:jc w:val="both"/>
        <w:textAlignment w:val="baseline"/>
        <w:rPr>
          <w:rFonts w:asciiTheme="majorHAnsi" w:hAnsiTheme="majorHAnsi" w:cs="Cambria"/>
          <w:sz w:val="24"/>
          <w:szCs w:val="24"/>
        </w:rPr>
      </w:pPr>
    </w:p>
    <w:p w:rsidR="00A212E9" w:rsidRPr="00A212E9" w:rsidRDefault="00A212E9" w:rsidP="00A212E9">
      <w:pPr>
        <w:ind w:left="-720"/>
        <w:jc w:val="both"/>
        <w:rPr>
          <w:rFonts w:asciiTheme="majorHAnsi" w:hAnsiTheme="majorHAnsi" w:cstheme="minorHAnsi"/>
          <w:sz w:val="24"/>
          <w:szCs w:val="24"/>
        </w:rPr>
      </w:pPr>
      <w:r w:rsidRPr="00A212E9">
        <w:rPr>
          <w:rStyle w:val="Strong"/>
          <w:rFonts w:asciiTheme="majorHAnsi" w:hAnsiTheme="majorHAnsi" w:cstheme="minorHAnsi"/>
          <w:color w:val="000000"/>
          <w:sz w:val="24"/>
          <w:szCs w:val="24"/>
        </w:rPr>
        <w:t>PROGRAM PUTOVANJA:</w:t>
      </w:r>
    </w:p>
    <w:p w:rsidR="00A212E9" w:rsidRPr="00A212E9" w:rsidRDefault="00A212E9" w:rsidP="00A212E9">
      <w:pPr>
        <w:ind w:left="-720"/>
        <w:jc w:val="both"/>
        <w:rPr>
          <w:rFonts w:asciiTheme="majorHAnsi" w:hAnsiTheme="majorHAnsi" w:cstheme="minorHAnsi"/>
          <w:sz w:val="24"/>
          <w:szCs w:val="24"/>
        </w:rPr>
      </w:pPr>
      <w:r w:rsidRPr="00A212E9">
        <w:rPr>
          <w:rStyle w:val="Strong"/>
          <w:rFonts w:asciiTheme="majorHAnsi" w:hAnsiTheme="majorHAnsi" w:cstheme="minorHAnsi"/>
          <w:color w:val="000000"/>
          <w:sz w:val="24"/>
          <w:szCs w:val="24"/>
        </w:rPr>
        <w:t>1. DAN / BEOGRAD -</w:t>
      </w:r>
      <w:r w:rsidR="00020550">
        <w:rPr>
          <w:rStyle w:val="Strong"/>
          <w:rFonts w:asciiTheme="majorHAnsi" w:hAnsiTheme="majorHAnsi" w:cstheme="minorHAnsi"/>
          <w:color w:val="000000"/>
          <w:sz w:val="24"/>
          <w:szCs w:val="24"/>
        </w:rPr>
        <w:t xml:space="preserve"> ORADEA</w:t>
      </w:r>
    </w:p>
    <w:p w:rsidR="00A212E9" w:rsidRPr="00020550" w:rsidRDefault="00A212E9" w:rsidP="00020550">
      <w:pPr>
        <w:ind w:left="-720"/>
        <w:jc w:val="both"/>
        <w:rPr>
          <w:rFonts w:ascii="Arial" w:hAnsi="Arial" w:cs="Arial"/>
          <w:color w:val="000000"/>
          <w:sz w:val="19"/>
          <w:szCs w:val="19"/>
          <w:shd w:val="clear" w:color="auto" w:fill="FFFEFE"/>
        </w:rPr>
      </w:pPr>
      <w:proofErr w:type="spellStart"/>
      <w:r w:rsidRPr="00A212E9">
        <w:rPr>
          <w:rFonts w:asciiTheme="majorHAnsi" w:hAnsiTheme="majorHAnsi" w:cstheme="minorHAnsi"/>
          <w:sz w:val="24"/>
          <w:szCs w:val="24"/>
        </w:rPr>
        <w:t>Polazak</w:t>
      </w:r>
      <w:proofErr w:type="spellEnd"/>
      <w:r w:rsidR="00E712FC">
        <w:rPr>
          <w:rFonts w:asciiTheme="majorHAnsi" w:hAnsiTheme="majorHAnsi" w:cstheme="minorHAnsi"/>
          <w:sz w:val="24"/>
          <w:szCs w:val="24"/>
        </w:rPr>
        <w:t xml:space="preserve"> </w:t>
      </w:r>
      <w:proofErr w:type="spellStart"/>
      <w:proofErr w:type="gramStart"/>
      <w:r w:rsidRPr="00A212E9">
        <w:rPr>
          <w:rFonts w:asciiTheme="majorHAnsi" w:hAnsiTheme="majorHAnsi" w:cstheme="minorHAnsi"/>
          <w:sz w:val="24"/>
          <w:szCs w:val="24"/>
        </w:rPr>
        <w:t>sa</w:t>
      </w:r>
      <w:proofErr w:type="spellEnd"/>
      <w:proofErr w:type="gram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Novog</w:t>
      </w:r>
      <w:proofErr w:type="spell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Beograda</w:t>
      </w:r>
      <w:proofErr w:type="spellEnd"/>
      <w:r w:rsidRPr="00A212E9">
        <w:rPr>
          <w:rFonts w:asciiTheme="majorHAnsi" w:hAnsiTheme="majorHAnsi" w:cstheme="minorHAnsi"/>
          <w:sz w:val="24"/>
          <w:szCs w:val="24"/>
        </w:rPr>
        <w:t xml:space="preserve"> pored </w:t>
      </w:r>
      <w:proofErr w:type="spellStart"/>
      <w:r w:rsidRPr="00A212E9">
        <w:rPr>
          <w:rFonts w:asciiTheme="majorHAnsi" w:hAnsiTheme="majorHAnsi" w:cstheme="minorHAnsi"/>
          <w:sz w:val="24"/>
          <w:szCs w:val="24"/>
        </w:rPr>
        <w:t>Brankovog</w:t>
      </w:r>
      <w:proofErr w:type="spell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mosta</w:t>
      </w:r>
      <w:proofErr w:type="spellEnd"/>
      <w:r w:rsidRPr="00A212E9">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preko</w:t>
      </w:r>
      <w:proofErr w:type="spellEnd"/>
      <w:r w:rsidRPr="00A212E9">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puta</w:t>
      </w:r>
      <w:proofErr w:type="spellEnd"/>
      <w:r w:rsidRPr="00A212E9">
        <w:rPr>
          <w:rFonts w:asciiTheme="majorHAnsi" w:hAnsiTheme="majorHAnsi" w:cstheme="minorHAnsi"/>
          <w:sz w:val="24"/>
          <w:szCs w:val="24"/>
        </w:rPr>
        <w:t xml:space="preserve"> TC </w:t>
      </w:r>
      <w:proofErr w:type="spellStart"/>
      <w:r w:rsidRPr="00A212E9">
        <w:rPr>
          <w:rFonts w:asciiTheme="majorHAnsi" w:hAnsiTheme="majorHAnsi" w:cstheme="minorHAnsi"/>
          <w:sz w:val="24"/>
          <w:szCs w:val="24"/>
        </w:rPr>
        <w:t>Ušće</w:t>
      </w:r>
      <w:proofErr w:type="spellEnd"/>
      <w:r w:rsidRPr="00A212E9">
        <w:rPr>
          <w:rFonts w:asciiTheme="majorHAnsi" w:hAnsiTheme="majorHAnsi" w:cstheme="minorHAnsi"/>
          <w:sz w:val="24"/>
          <w:szCs w:val="24"/>
        </w:rPr>
        <w:t> (</w:t>
      </w:r>
      <w:proofErr w:type="spellStart"/>
      <w:r w:rsidRPr="00A212E9">
        <w:rPr>
          <w:rFonts w:asciiTheme="majorHAnsi" w:hAnsiTheme="majorHAnsi" w:cstheme="minorHAnsi"/>
          <w:sz w:val="24"/>
          <w:szCs w:val="24"/>
        </w:rPr>
        <w:t>bivša</w:t>
      </w:r>
      <w:proofErr w:type="spell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okretnica</w:t>
      </w:r>
      <w:proofErr w:type="spell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autobusa</w:t>
      </w:r>
      <w:proofErr w:type="spellEnd"/>
      <w:r w:rsidRPr="00A212E9">
        <w:rPr>
          <w:rFonts w:asciiTheme="majorHAnsi" w:hAnsiTheme="majorHAnsi" w:cstheme="minorHAnsi"/>
          <w:sz w:val="24"/>
          <w:szCs w:val="24"/>
        </w:rPr>
        <w:t xml:space="preserve"> 43, a </w:t>
      </w:r>
      <w:proofErr w:type="spellStart"/>
      <w:r w:rsidRPr="00A212E9">
        <w:rPr>
          <w:rFonts w:asciiTheme="majorHAnsi" w:hAnsiTheme="majorHAnsi" w:cstheme="minorHAnsi"/>
          <w:sz w:val="24"/>
          <w:szCs w:val="24"/>
        </w:rPr>
        <w:t>sadašnje</w:t>
      </w:r>
      <w:proofErr w:type="spell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stajalište</w:t>
      </w:r>
      <w:proofErr w:type="spell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autobusa</w:t>
      </w:r>
      <w:proofErr w:type="spellEnd"/>
      <w:r w:rsidR="00E712FC">
        <w:rPr>
          <w:rFonts w:asciiTheme="majorHAnsi" w:hAnsiTheme="majorHAnsi" w:cstheme="minorHAnsi"/>
          <w:sz w:val="24"/>
          <w:szCs w:val="24"/>
        </w:rPr>
        <w:t xml:space="preserve"> </w:t>
      </w:r>
      <w:proofErr w:type="spellStart"/>
      <w:r w:rsidR="00E712FC">
        <w:rPr>
          <w:rFonts w:asciiTheme="majorHAnsi" w:hAnsiTheme="majorHAnsi" w:cstheme="minorHAnsi"/>
          <w:sz w:val="24"/>
          <w:szCs w:val="24"/>
        </w:rPr>
        <w:t>br</w:t>
      </w:r>
      <w:proofErr w:type="spellEnd"/>
      <w:r w:rsidR="00E712FC">
        <w:rPr>
          <w:rFonts w:asciiTheme="majorHAnsi" w:hAnsiTheme="majorHAnsi" w:cstheme="minorHAnsi"/>
          <w:sz w:val="24"/>
          <w:szCs w:val="24"/>
        </w:rPr>
        <w:t xml:space="preserve"> 60 </w:t>
      </w:r>
      <w:proofErr w:type="spellStart"/>
      <w:r w:rsidR="00E712FC">
        <w:rPr>
          <w:rFonts w:asciiTheme="majorHAnsi" w:hAnsiTheme="majorHAnsi" w:cstheme="minorHAnsi"/>
          <w:sz w:val="24"/>
          <w:szCs w:val="24"/>
        </w:rPr>
        <w:t>i</w:t>
      </w:r>
      <w:proofErr w:type="spellEnd"/>
      <w:r w:rsidR="00E712FC">
        <w:rPr>
          <w:rFonts w:asciiTheme="majorHAnsi" w:hAnsiTheme="majorHAnsi" w:cstheme="minorHAnsi"/>
          <w:sz w:val="24"/>
          <w:szCs w:val="24"/>
        </w:rPr>
        <w:t xml:space="preserve"> 9A.</w:t>
      </w:r>
      <w:r w:rsidRPr="00A212E9">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skejt</w:t>
      </w:r>
      <w:proofErr w:type="spellEnd"/>
      <w:r w:rsidRPr="00A212E9">
        <w:rPr>
          <w:rFonts w:asciiTheme="majorHAnsi" w:hAnsiTheme="majorHAnsi" w:cstheme="minorHAnsi"/>
          <w:sz w:val="24"/>
          <w:szCs w:val="24"/>
        </w:rPr>
        <w:t xml:space="preserve"> park) </w:t>
      </w:r>
      <w:proofErr w:type="spellStart"/>
      <w:r w:rsidRPr="00A212E9">
        <w:rPr>
          <w:rFonts w:asciiTheme="majorHAnsi" w:hAnsiTheme="majorHAnsi" w:cstheme="minorHAnsi"/>
          <w:sz w:val="24"/>
          <w:szCs w:val="24"/>
        </w:rPr>
        <w:t>oko</w:t>
      </w:r>
      <w:proofErr w:type="spellEnd"/>
      <w:r w:rsidR="00E712FC">
        <w:rPr>
          <w:rFonts w:asciiTheme="majorHAnsi" w:hAnsiTheme="majorHAnsi" w:cstheme="minorHAnsi"/>
          <w:sz w:val="24"/>
          <w:szCs w:val="24"/>
        </w:rPr>
        <w:t xml:space="preserve"> </w:t>
      </w:r>
      <w:r w:rsidR="00020550">
        <w:rPr>
          <w:rFonts w:asciiTheme="majorHAnsi" w:hAnsiTheme="majorHAnsi" w:cstheme="minorHAnsi"/>
          <w:sz w:val="24"/>
          <w:szCs w:val="24"/>
        </w:rPr>
        <w:t>23h</w:t>
      </w:r>
      <w:r w:rsidRPr="00A212E9">
        <w:rPr>
          <w:rFonts w:asciiTheme="majorHAnsi" w:hAnsiTheme="majorHAnsi" w:cstheme="minorHAnsi"/>
          <w:sz w:val="24"/>
          <w:szCs w:val="24"/>
        </w:rPr>
        <w:t>.</w:t>
      </w:r>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Vožnja</w:t>
      </w:r>
      <w:proofErr w:type="spellEnd"/>
      <w:r w:rsidRPr="00A212E9">
        <w:rPr>
          <w:rFonts w:asciiTheme="majorHAnsi" w:hAnsiTheme="majorHAnsi" w:cstheme="minorHAnsi"/>
          <w:sz w:val="24"/>
          <w:szCs w:val="24"/>
        </w:rPr>
        <w:t xml:space="preserve"> do </w:t>
      </w:r>
      <w:proofErr w:type="spellStart"/>
      <w:r w:rsidRPr="00A212E9">
        <w:rPr>
          <w:rFonts w:asciiTheme="majorHAnsi" w:hAnsiTheme="majorHAnsi" w:cstheme="minorHAnsi"/>
          <w:sz w:val="24"/>
          <w:szCs w:val="24"/>
        </w:rPr>
        <w:t>granice</w:t>
      </w:r>
      <w:proofErr w:type="spellEnd"/>
      <w:r w:rsidR="00E712FC">
        <w:rPr>
          <w:rFonts w:asciiTheme="majorHAnsi" w:hAnsiTheme="majorHAnsi" w:cstheme="minorHAnsi"/>
          <w:sz w:val="24"/>
          <w:szCs w:val="24"/>
        </w:rPr>
        <w:t xml:space="preserve"> </w:t>
      </w:r>
      <w:proofErr w:type="spellStart"/>
      <w:r w:rsidR="00E712FC">
        <w:rPr>
          <w:rFonts w:asciiTheme="majorHAnsi" w:hAnsiTheme="majorHAnsi" w:cstheme="minorHAnsi"/>
          <w:sz w:val="24"/>
          <w:szCs w:val="24"/>
        </w:rPr>
        <w:t>i</w:t>
      </w:r>
      <w:proofErr w:type="spell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zadržavanje</w:t>
      </w:r>
      <w:proofErr w:type="spellEnd"/>
      <w:r w:rsidR="00E712FC">
        <w:rPr>
          <w:rFonts w:asciiTheme="majorHAnsi" w:hAnsiTheme="majorHAnsi" w:cstheme="minorHAnsi"/>
          <w:sz w:val="24"/>
          <w:szCs w:val="24"/>
        </w:rPr>
        <w:t xml:space="preserve"> </w:t>
      </w:r>
      <w:proofErr w:type="spellStart"/>
      <w:proofErr w:type="gramStart"/>
      <w:r w:rsidRPr="00A212E9">
        <w:rPr>
          <w:rFonts w:asciiTheme="majorHAnsi" w:hAnsiTheme="majorHAnsi" w:cstheme="minorHAnsi"/>
          <w:sz w:val="24"/>
          <w:szCs w:val="24"/>
        </w:rPr>
        <w:t>na</w:t>
      </w:r>
      <w:proofErr w:type="spellEnd"/>
      <w:proofErr w:type="gram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graničnom</w:t>
      </w:r>
      <w:proofErr w:type="spell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prelazu</w:t>
      </w:r>
      <w:proofErr w:type="spell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radi</w:t>
      </w:r>
      <w:proofErr w:type="spell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o</w:t>
      </w:r>
      <w:r w:rsidR="00020550">
        <w:rPr>
          <w:rFonts w:asciiTheme="majorHAnsi" w:hAnsiTheme="majorHAnsi" w:cstheme="minorHAnsi"/>
          <w:sz w:val="24"/>
          <w:szCs w:val="24"/>
        </w:rPr>
        <w:t>bavljanja</w:t>
      </w:r>
      <w:proofErr w:type="spellEnd"/>
      <w:r w:rsidR="00E712FC">
        <w:rPr>
          <w:rFonts w:asciiTheme="majorHAnsi" w:hAnsiTheme="majorHAnsi" w:cstheme="minorHAnsi"/>
          <w:sz w:val="24"/>
          <w:szCs w:val="24"/>
        </w:rPr>
        <w:t xml:space="preserve"> </w:t>
      </w:r>
      <w:proofErr w:type="spellStart"/>
      <w:r w:rsidR="00020550">
        <w:rPr>
          <w:rFonts w:asciiTheme="majorHAnsi" w:hAnsiTheme="majorHAnsi" w:cstheme="minorHAnsi"/>
          <w:sz w:val="24"/>
          <w:szCs w:val="24"/>
        </w:rPr>
        <w:t>carinskih</w:t>
      </w:r>
      <w:proofErr w:type="spellEnd"/>
      <w:r w:rsidR="00E712FC">
        <w:rPr>
          <w:rFonts w:asciiTheme="majorHAnsi" w:hAnsiTheme="majorHAnsi" w:cstheme="minorHAnsi"/>
          <w:sz w:val="24"/>
          <w:szCs w:val="24"/>
        </w:rPr>
        <w:t xml:space="preserve"> </w:t>
      </w:r>
      <w:proofErr w:type="spellStart"/>
      <w:r w:rsidR="00020550">
        <w:rPr>
          <w:rFonts w:asciiTheme="majorHAnsi" w:hAnsiTheme="majorHAnsi" w:cstheme="minorHAnsi"/>
          <w:sz w:val="24"/>
          <w:szCs w:val="24"/>
        </w:rPr>
        <w:t>formalnosti</w:t>
      </w:r>
      <w:proofErr w:type="spellEnd"/>
      <w:r w:rsidR="00E712FC">
        <w:rPr>
          <w:rFonts w:asciiTheme="majorHAnsi" w:hAnsiTheme="majorHAnsi" w:cstheme="minorHAnsi"/>
          <w:sz w:val="24"/>
          <w:szCs w:val="24"/>
        </w:rPr>
        <w:t xml:space="preserve"> </w:t>
      </w:r>
      <w:proofErr w:type="spellStart"/>
      <w:r w:rsidR="00E712FC">
        <w:rPr>
          <w:rFonts w:asciiTheme="majorHAnsi" w:hAnsiTheme="majorHAnsi" w:cstheme="minorHAnsi"/>
          <w:sz w:val="24"/>
          <w:szCs w:val="24"/>
        </w:rPr>
        <w:t>nastavak</w:t>
      </w:r>
      <w:proofErr w:type="spellEnd"/>
      <w:r w:rsidR="00E712FC">
        <w:rPr>
          <w:rFonts w:asciiTheme="majorHAnsi" w:hAnsiTheme="majorHAnsi" w:cstheme="minorHAnsi"/>
          <w:sz w:val="24"/>
          <w:szCs w:val="24"/>
        </w:rPr>
        <w:t xml:space="preserve"> </w:t>
      </w:r>
      <w:proofErr w:type="spellStart"/>
      <w:r w:rsidR="00020550">
        <w:rPr>
          <w:rFonts w:asciiTheme="majorHAnsi" w:hAnsiTheme="majorHAnsi" w:cstheme="minorHAnsi"/>
          <w:sz w:val="24"/>
          <w:szCs w:val="24"/>
        </w:rPr>
        <w:t>vožnje</w:t>
      </w:r>
      <w:proofErr w:type="spellEnd"/>
      <w:r w:rsidR="00020550">
        <w:rPr>
          <w:rFonts w:asciiTheme="majorHAnsi" w:hAnsiTheme="majorHAnsi" w:cstheme="minorHAnsi"/>
          <w:sz w:val="24"/>
          <w:szCs w:val="24"/>
        </w:rPr>
        <w:t xml:space="preserve"> do </w:t>
      </w:r>
      <w:proofErr w:type="spellStart"/>
      <w:r w:rsidR="00020550">
        <w:rPr>
          <w:rFonts w:asciiTheme="majorHAnsi" w:hAnsiTheme="majorHAnsi" w:cstheme="minorHAnsi"/>
          <w:sz w:val="24"/>
          <w:szCs w:val="24"/>
        </w:rPr>
        <w:t>Oradee</w:t>
      </w:r>
      <w:proofErr w:type="spellEnd"/>
      <w:r w:rsidR="00020550">
        <w:rPr>
          <w:rFonts w:asciiTheme="majorHAnsi" w:hAnsiTheme="majorHAnsi" w:cstheme="minorHAnsi"/>
          <w:sz w:val="24"/>
          <w:szCs w:val="24"/>
        </w:rPr>
        <w:t xml:space="preserve"> </w:t>
      </w:r>
      <w:proofErr w:type="spellStart"/>
      <w:r w:rsidR="00020550">
        <w:rPr>
          <w:rFonts w:asciiTheme="majorHAnsi" w:hAnsiTheme="majorHAnsi" w:cstheme="minorHAnsi"/>
          <w:sz w:val="24"/>
          <w:szCs w:val="24"/>
        </w:rPr>
        <w:t>uz</w:t>
      </w:r>
      <w:proofErr w:type="spellEnd"/>
      <w:r w:rsidR="00E712FC">
        <w:rPr>
          <w:rFonts w:asciiTheme="majorHAnsi" w:hAnsiTheme="majorHAnsi" w:cstheme="minorHAnsi"/>
          <w:sz w:val="24"/>
          <w:szCs w:val="24"/>
        </w:rPr>
        <w:t xml:space="preserve"> </w:t>
      </w:r>
      <w:proofErr w:type="spellStart"/>
      <w:r w:rsidR="00020550">
        <w:rPr>
          <w:rFonts w:asciiTheme="majorHAnsi" w:hAnsiTheme="majorHAnsi" w:cstheme="minorHAnsi"/>
          <w:sz w:val="24"/>
          <w:szCs w:val="24"/>
        </w:rPr>
        <w:t>kraće</w:t>
      </w:r>
      <w:proofErr w:type="spellEnd"/>
      <w:r w:rsidR="00E712FC">
        <w:rPr>
          <w:rFonts w:asciiTheme="majorHAnsi" w:hAnsiTheme="majorHAnsi" w:cstheme="minorHAnsi"/>
          <w:sz w:val="24"/>
          <w:szCs w:val="24"/>
        </w:rPr>
        <w:t xml:space="preserve"> </w:t>
      </w:r>
      <w:proofErr w:type="spellStart"/>
      <w:r w:rsidR="00020550">
        <w:rPr>
          <w:rFonts w:asciiTheme="majorHAnsi" w:hAnsiTheme="majorHAnsi" w:cstheme="minorHAnsi"/>
          <w:sz w:val="24"/>
          <w:szCs w:val="24"/>
        </w:rPr>
        <w:t>pauze</w:t>
      </w:r>
      <w:proofErr w:type="spellEnd"/>
      <w:r w:rsidR="00020550">
        <w:rPr>
          <w:rFonts w:asciiTheme="majorHAnsi" w:hAnsiTheme="majorHAnsi" w:cstheme="minorHAnsi"/>
          <w:sz w:val="24"/>
          <w:szCs w:val="24"/>
        </w:rPr>
        <w:t>.</w:t>
      </w:r>
    </w:p>
    <w:p w:rsidR="00A212E9" w:rsidRPr="00927F26" w:rsidRDefault="00A212E9" w:rsidP="00A212E9">
      <w:pPr>
        <w:ind w:left="-720"/>
        <w:jc w:val="both"/>
        <w:rPr>
          <w:rStyle w:val="Emphasis"/>
          <w:rFonts w:asciiTheme="majorHAnsi" w:hAnsiTheme="majorHAnsi" w:cstheme="minorHAnsi"/>
          <w:color w:val="000000"/>
          <w:sz w:val="24"/>
          <w:szCs w:val="24"/>
          <w:lang w:val="pl-PL"/>
        </w:rPr>
      </w:pPr>
      <w:r w:rsidRPr="00927F26">
        <w:rPr>
          <w:rStyle w:val="Strong"/>
          <w:rFonts w:asciiTheme="majorHAnsi" w:hAnsiTheme="majorHAnsi" w:cstheme="minorHAnsi"/>
          <w:color w:val="000000"/>
          <w:sz w:val="24"/>
          <w:szCs w:val="24"/>
          <w:lang w:val="pl-PL"/>
        </w:rPr>
        <w:t>2. DAN / ORADEA </w:t>
      </w:r>
    </w:p>
    <w:p w:rsidR="00927F26" w:rsidRPr="004E1F79" w:rsidRDefault="00927F26" w:rsidP="00927F26">
      <w:pPr>
        <w:ind w:left="-720"/>
        <w:jc w:val="both"/>
        <w:rPr>
          <w:rStyle w:val="Strong"/>
          <w:rFonts w:asciiTheme="majorHAnsi" w:hAnsiTheme="majorHAnsi" w:cstheme="minorHAnsi"/>
          <w:color w:val="000000"/>
          <w:sz w:val="24"/>
          <w:szCs w:val="24"/>
          <w:lang w:val="pl-PL"/>
        </w:rPr>
      </w:pPr>
      <w:r w:rsidRPr="004E1F79">
        <w:rPr>
          <w:rStyle w:val="Emphasis"/>
          <w:rFonts w:asciiTheme="majorHAnsi" w:hAnsiTheme="majorHAnsi" w:cstheme="minorHAnsi"/>
          <w:i w:val="0"/>
          <w:color w:val="000000"/>
          <w:sz w:val="24"/>
          <w:szCs w:val="24"/>
          <w:lang w:val="pl-PL"/>
        </w:rPr>
        <w:t>Dolazak u Oradeu u jutarnjim satima.</w:t>
      </w:r>
      <w:r w:rsidRPr="004E1F79">
        <w:rPr>
          <w:rFonts w:asciiTheme="majorHAnsi" w:hAnsiTheme="majorHAnsi" w:cstheme="minorHAnsi"/>
          <w:sz w:val="24"/>
          <w:szCs w:val="24"/>
          <w:lang w:val="pl-PL"/>
        </w:rPr>
        <w:t>Grad koji je poznat kao Veliki Varadin, i za koji se slobodno može reći da je pravi skriveni dragulj Balkana. Smešten je u dolini reke Kereš. Ovaj grad ima očuvano staro gradsko jezgro ssa brojnim crkvama i palatama. Uz barokne građevine, tu je i više izuzetnih primera arhitekture secesije. Razgledanje grada: Trg ujedinjenja, najprostraniji i najlepši u Oradei. Ovde se najbolje vidi multikulturalnost grada, o čemu svedoče rimokatolička crkva Sv. Ladislava, grkokatolička katedrala Svetog Nikole i pravoslavna Crkva Uznesenja Marijinog, Plata Crni orao, gradska kuća, Palata Moskovits Miksa. Nakon obilaska  slobodno vreme za induvidualne aktivnosti. Smeštaj u hotel posle 15h. Slobodno vreme. </w:t>
      </w:r>
      <w:r w:rsidRPr="004E1F79">
        <w:rPr>
          <w:rStyle w:val="Strong"/>
          <w:rFonts w:asciiTheme="majorHAnsi" w:hAnsiTheme="majorHAnsi" w:cstheme="minorHAnsi"/>
          <w:color w:val="000000"/>
          <w:sz w:val="24"/>
          <w:szCs w:val="24"/>
          <w:lang w:val="pl-PL"/>
        </w:rPr>
        <w:t>Noćenje</w:t>
      </w:r>
    </w:p>
    <w:p w:rsidR="00020550" w:rsidRPr="00927F26" w:rsidRDefault="00020550" w:rsidP="00B831A4">
      <w:pPr>
        <w:ind w:left="-720"/>
        <w:jc w:val="both"/>
        <w:rPr>
          <w:rFonts w:asciiTheme="majorHAnsi" w:hAnsiTheme="majorHAnsi" w:cstheme="minorHAnsi"/>
          <w:i/>
          <w:iCs/>
          <w:color w:val="000000"/>
          <w:sz w:val="24"/>
          <w:szCs w:val="24"/>
          <w:lang w:val="pl-PL"/>
        </w:rPr>
      </w:pPr>
      <w:r w:rsidRPr="00927F26">
        <w:rPr>
          <w:rStyle w:val="Strong"/>
          <w:rFonts w:asciiTheme="majorHAnsi" w:hAnsiTheme="majorHAnsi" w:cstheme="minorHAnsi"/>
          <w:color w:val="000000"/>
          <w:sz w:val="24"/>
          <w:szCs w:val="24"/>
          <w:lang w:val="pl-PL"/>
        </w:rPr>
        <w:t xml:space="preserve">3. DAN / ORADEA -  DEBRECIN </w:t>
      </w:r>
      <w:r w:rsidRPr="00927F26">
        <w:rPr>
          <w:rStyle w:val="Strong"/>
          <w:rFonts w:asciiTheme="majorHAnsi" w:hAnsiTheme="majorHAnsi" w:cstheme="minorHAnsi"/>
          <w:i/>
          <w:color w:val="000000"/>
          <w:sz w:val="24"/>
          <w:szCs w:val="24"/>
          <w:lang w:val="pl-PL"/>
        </w:rPr>
        <w:t>(fakultativno)</w:t>
      </w:r>
    </w:p>
    <w:p w:rsidR="00927F26" w:rsidRDefault="00927F26" w:rsidP="00927F26">
      <w:pPr>
        <w:ind w:left="-720"/>
        <w:jc w:val="both"/>
        <w:rPr>
          <w:rStyle w:val="Strong"/>
          <w:rFonts w:asciiTheme="majorHAnsi" w:hAnsiTheme="majorHAnsi" w:cstheme="minorHAnsi"/>
          <w:color w:val="000000"/>
          <w:sz w:val="24"/>
          <w:szCs w:val="24"/>
          <w:lang w:val="pl-PL"/>
        </w:rPr>
      </w:pPr>
      <w:r w:rsidRPr="004E1F79">
        <w:rPr>
          <w:rStyle w:val="Strong"/>
          <w:rFonts w:asciiTheme="majorHAnsi" w:hAnsiTheme="majorHAnsi" w:cstheme="minorHAnsi"/>
          <w:color w:val="000000"/>
          <w:sz w:val="24"/>
          <w:szCs w:val="24"/>
          <w:lang w:val="pl-PL"/>
        </w:rPr>
        <w:t>Doručak.</w:t>
      </w:r>
      <w:r w:rsidRPr="004E1F79">
        <w:rPr>
          <w:rFonts w:asciiTheme="majorHAnsi" w:hAnsiTheme="majorHAnsi" w:cstheme="minorHAnsi"/>
          <w:sz w:val="24"/>
          <w:szCs w:val="24"/>
          <w:lang w:val="pl-PL"/>
        </w:rPr>
        <w:t xml:space="preserve"> Odjava iz hotela i pakovanje stvari. Slobodno vreme u Oradei ili organizovan fakultativni izlet do Debrecina drugog po veličini Mađarskog grada posle Budimpešte. </w:t>
      </w:r>
      <w:r w:rsidRPr="004E1F79">
        <w:rPr>
          <w:rFonts w:asciiTheme="majorHAnsi" w:hAnsiTheme="majorHAnsi" w:cstheme="minorHAnsi"/>
          <w:color w:val="0D0D0D" w:themeColor="text1" w:themeTint="F2"/>
          <w:sz w:val="24"/>
          <w:szCs w:val="24"/>
          <w:shd w:val="clear" w:color="auto" w:fill="FFFFFF"/>
          <w:lang w:val="pl-PL"/>
        </w:rPr>
        <w:t>Po dolasku  ide se u organizovano razgledanje grada kojeg nazivaju „Kapija istoka“ i „Kalvinistički Rim“. Ovaj drugi naziv je zbog velike </w:t>
      </w:r>
      <w:r w:rsidRPr="004E1F79">
        <w:rPr>
          <w:rStyle w:val="Emphasis"/>
          <w:rFonts w:asciiTheme="majorHAnsi" w:hAnsiTheme="majorHAnsi" w:cstheme="minorHAnsi"/>
          <w:b/>
          <w:bCs/>
          <w:color w:val="0D0D0D" w:themeColor="text1" w:themeTint="F2"/>
          <w:sz w:val="24"/>
          <w:szCs w:val="24"/>
          <w:shd w:val="clear" w:color="auto" w:fill="FFFFFF"/>
          <w:lang w:val="pl-PL"/>
        </w:rPr>
        <w:t>Reformatorske crkve</w:t>
      </w:r>
      <w:r w:rsidRPr="004E1F79">
        <w:rPr>
          <w:rFonts w:asciiTheme="majorHAnsi" w:hAnsiTheme="majorHAnsi" w:cstheme="minorHAnsi"/>
          <w:color w:val="0D0D0D" w:themeColor="text1" w:themeTint="F2"/>
          <w:sz w:val="24"/>
          <w:szCs w:val="24"/>
          <w:shd w:val="clear" w:color="auto" w:fill="FFFFFF"/>
          <w:lang w:val="pl-PL"/>
        </w:rPr>
        <w:t xml:space="preserve"> smeštene u srcu grada. Crkva je značajan istorijski spomenik jer je u </w:t>
      </w:r>
      <w:r w:rsidRPr="004E1F79">
        <w:rPr>
          <w:rFonts w:asciiTheme="majorHAnsi" w:hAnsiTheme="majorHAnsi" w:cstheme="minorHAnsi"/>
          <w:color w:val="0D0D0D" w:themeColor="text1" w:themeTint="F2"/>
          <w:sz w:val="24"/>
          <w:szCs w:val="24"/>
          <w:shd w:val="clear" w:color="auto" w:fill="FFFFFF"/>
          <w:lang w:val="pl-PL"/>
        </w:rPr>
        <w:lastRenderedPageBreak/>
        <w:t>njoj 1848. godine Lajoš Košut proklamovao Deklaraciju o nezavisnosti Mađara. Iza crkve nalazi se čudno </w:t>
      </w:r>
      <w:r w:rsidRPr="004E1F79">
        <w:rPr>
          <w:rStyle w:val="Emphasis"/>
          <w:rFonts w:asciiTheme="majorHAnsi" w:hAnsiTheme="majorHAnsi" w:cstheme="minorHAnsi"/>
          <w:b/>
          <w:bCs/>
          <w:color w:val="0D0D0D" w:themeColor="text1" w:themeTint="F2"/>
          <w:sz w:val="24"/>
          <w:szCs w:val="24"/>
          <w:shd w:val="clear" w:color="auto" w:fill="FFFFFF"/>
          <w:lang w:val="pl-PL"/>
        </w:rPr>
        <w:t>Licium drvo</w:t>
      </w:r>
      <w:r w:rsidRPr="004E1F79">
        <w:rPr>
          <w:rFonts w:asciiTheme="majorHAnsi" w:hAnsiTheme="majorHAnsi" w:cstheme="minorHAnsi"/>
          <w:color w:val="0D0D0D" w:themeColor="text1" w:themeTint="F2"/>
          <w:sz w:val="24"/>
          <w:szCs w:val="24"/>
          <w:shd w:val="clear" w:color="auto" w:fill="FFFFFF"/>
          <w:lang w:val="pl-PL"/>
        </w:rPr>
        <w:t>, koje nije u stvari drvo. Videćemo i masivno zdanje </w:t>
      </w:r>
      <w:r w:rsidRPr="004E1F79">
        <w:rPr>
          <w:rStyle w:val="Emphasis"/>
          <w:rFonts w:asciiTheme="majorHAnsi" w:hAnsiTheme="majorHAnsi" w:cstheme="minorHAnsi"/>
          <w:b/>
          <w:bCs/>
          <w:color w:val="0D0D0D" w:themeColor="text1" w:themeTint="F2"/>
          <w:sz w:val="24"/>
          <w:szCs w:val="24"/>
          <w:shd w:val="clear" w:color="auto" w:fill="FFFFFF"/>
          <w:lang w:val="pl-PL"/>
        </w:rPr>
        <w:t>Univerziteta</w:t>
      </w:r>
      <w:r w:rsidRPr="004E1F79">
        <w:rPr>
          <w:rFonts w:asciiTheme="majorHAnsi" w:hAnsiTheme="majorHAnsi" w:cstheme="minorHAnsi"/>
          <w:color w:val="0D0D0D" w:themeColor="text1" w:themeTint="F2"/>
          <w:sz w:val="24"/>
          <w:szCs w:val="24"/>
          <w:shd w:val="clear" w:color="auto" w:fill="FFFFFF"/>
          <w:lang w:val="pl-PL"/>
        </w:rPr>
        <w:t> izgrađeno u formi dvorca sa parkom. Prošetaćemo se centralnim </w:t>
      </w:r>
      <w:r w:rsidRPr="004E1F79">
        <w:rPr>
          <w:rStyle w:val="Emphasis"/>
          <w:rFonts w:asciiTheme="majorHAnsi" w:hAnsiTheme="majorHAnsi" w:cstheme="minorHAnsi"/>
          <w:b/>
          <w:bCs/>
          <w:color w:val="0D0D0D" w:themeColor="text1" w:themeTint="F2"/>
          <w:sz w:val="24"/>
          <w:szCs w:val="24"/>
          <w:shd w:val="clear" w:color="auto" w:fill="FFFFFF"/>
          <w:lang w:val="pl-PL"/>
        </w:rPr>
        <w:t>trgom Lajoša Košuta</w:t>
      </w:r>
      <w:r w:rsidRPr="004E1F79">
        <w:rPr>
          <w:rFonts w:asciiTheme="majorHAnsi" w:hAnsiTheme="majorHAnsi" w:cstheme="minorHAnsi"/>
          <w:color w:val="0D0D0D" w:themeColor="text1" w:themeTint="F2"/>
          <w:sz w:val="24"/>
          <w:szCs w:val="24"/>
          <w:shd w:val="clear" w:color="auto" w:fill="FFFFFF"/>
          <w:lang w:val="pl-PL"/>
        </w:rPr>
        <w:t> i uživati u divnim i raskošnim palatama. Nakon šetnje i priči, sledi predah za kaficu i slobodno vreme</w:t>
      </w:r>
      <w:r w:rsidRPr="004E1F79">
        <w:rPr>
          <w:rFonts w:asciiTheme="majorHAnsi" w:hAnsiTheme="majorHAnsi" w:cstheme="minorHAnsi"/>
          <w:color w:val="0D0D0D" w:themeColor="text1" w:themeTint="F2"/>
          <w:sz w:val="24"/>
          <w:szCs w:val="24"/>
          <w:lang w:val="pl-PL"/>
        </w:rPr>
        <w:t>.</w:t>
      </w:r>
      <w:r w:rsidRPr="004E1F79">
        <w:rPr>
          <w:rFonts w:asciiTheme="majorHAnsi" w:hAnsiTheme="majorHAnsi" w:cstheme="minorHAnsi"/>
          <w:sz w:val="24"/>
          <w:szCs w:val="24"/>
          <w:lang w:val="pl-PL"/>
        </w:rPr>
        <w:t xml:space="preserve"> </w:t>
      </w:r>
      <w:r w:rsidR="00E712FC">
        <w:rPr>
          <w:rFonts w:asciiTheme="majorHAnsi" w:hAnsiTheme="majorHAnsi" w:cstheme="minorHAnsi"/>
          <w:sz w:val="24"/>
          <w:szCs w:val="24"/>
          <w:lang w:val="pl-PL"/>
        </w:rPr>
        <w:t xml:space="preserve">Povratak za Srbiju u dogovoreno vreme. </w:t>
      </w:r>
    </w:p>
    <w:p w:rsidR="00E712FC" w:rsidRDefault="00E712FC" w:rsidP="00927F26">
      <w:pPr>
        <w:ind w:left="-720"/>
        <w:jc w:val="both"/>
        <w:rPr>
          <w:rStyle w:val="Strong"/>
          <w:rFonts w:asciiTheme="majorHAnsi" w:hAnsiTheme="majorHAnsi" w:cstheme="minorHAnsi"/>
          <w:color w:val="000000"/>
          <w:sz w:val="24"/>
          <w:szCs w:val="24"/>
          <w:lang w:val="pl-PL"/>
        </w:rPr>
      </w:pPr>
      <w:r>
        <w:rPr>
          <w:rStyle w:val="Strong"/>
          <w:rFonts w:asciiTheme="majorHAnsi" w:hAnsiTheme="majorHAnsi" w:cstheme="minorHAnsi"/>
          <w:color w:val="000000"/>
          <w:sz w:val="24"/>
          <w:szCs w:val="24"/>
          <w:lang w:val="pl-PL"/>
        </w:rPr>
        <w:t>4. DAN / DEBRECIN – ORADEA – BEOGRAD</w:t>
      </w:r>
    </w:p>
    <w:p w:rsidR="00E712FC" w:rsidRPr="00D5341E" w:rsidRDefault="00E712FC" w:rsidP="00D5341E">
      <w:pPr>
        <w:ind w:left="-720"/>
        <w:jc w:val="both"/>
        <w:rPr>
          <w:rFonts w:asciiTheme="majorHAnsi" w:hAnsiTheme="majorHAnsi" w:cstheme="minorHAnsi"/>
          <w:b/>
          <w:bCs/>
          <w:color w:val="000000"/>
          <w:sz w:val="24"/>
          <w:szCs w:val="24"/>
          <w:lang w:val="pl-PL"/>
        </w:rPr>
      </w:pPr>
      <w:r w:rsidRPr="004E1F79">
        <w:rPr>
          <w:rFonts w:asciiTheme="majorHAnsi" w:hAnsiTheme="majorHAnsi" w:cstheme="minorHAnsi"/>
          <w:sz w:val="24"/>
          <w:szCs w:val="24"/>
          <w:lang w:val="pl-PL"/>
        </w:rPr>
        <w:t>Dolazak u Beograd u kasnim večernjim satima</w:t>
      </w:r>
      <w:r>
        <w:rPr>
          <w:rFonts w:asciiTheme="majorHAnsi" w:hAnsiTheme="majorHAnsi" w:cstheme="minorHAnsi"/>
          <w:sz w:val="24"/>
          <w:szCs w:val="24"/>
          <w:lang w:val="pl-PL"/>
        </w:rPr>
        <w:t>, ili posle ponoći  u zavisnosti od zadržavanja na graničnom prelazu</w:t>
      </w:r>
      <w:r w:rsidRPr="004E1F79">
        <w:rPr>
          <w:rFonts w:asciiTheme="majorHAnsi" w:hAnsiTheme="majorHAnsi" w:cstheme="minorHAnsi"/>
          <w:sz w:val="24"/>
          <w:szCs w:val="24"/>
          <w:lang w:val="pl-PL"/>
        </w:rPr>
        <w:t>.</w:t>
      </w:r>
      <w:r w:rsidRPr="004E1F79">
        <w:rPr>
          <w:rStyle w:val="Strong"/>
          <w:rFonts w:asciiTheme="majorHAnsi" w:hAnsiTheme="majorHAnsi" w:cstheme="minorHAnsi"/>
          <w:color w:val="000000"/>
          <w:sz w:val="24"/>
          <w:szCs w:val="24"/>
          <w:lang w:val="pl-PL"/>
        </w:rPr>
        <w:t> Kraj programa</w:t>
      </w:r>
      <w:r>
        <w:rPr>
          <w:rStyle w:val="Strong"/>
          <w:rFonts w:asciiTheme="majorHAnsi" w:hAnsiTheme="majorHAnsi" w:cstheme="minorHAnsi"/>
          <w:color w:val="000000"/>
          <w:sz w:val="24"/>
          <w:szCs w:val="24"/>
          <w:lang w:val="pl-PL"/>
        </w:rPr>
        <w:t>.</w:t>
      </w:r>
    </w:p>
    <w:p w:rsidR="00A212E9" w:rsidRPr="00F56F6F" w:rsidRDefault="00A212E9" w:rsidP="00A212E9">
      <w:pPr>
        <w:ind w:left="-720"/>
        <w:jc w:val="both"/>
        <w:rPr>
          <w:rFonts w:asciiTheme="majorHAnsi" w:hAnsiTheme="majorHAnsi" w:cstheme="minorHAnsi"/>
          <w:sz w:val="24"/>
          <w:szCs w:val="24"/>
          <w:lang w:val="pl-PL"/>
        </w:rPr>
      </w:pPr>
      <w:r w:rsidRPr="00F56F6F">
        <w:rPr>
          <w:rStyle w:val="Strong"/>
          <w:rFonts w:asciiTheme="majorHAnsi" w:hAnsiTheme="majorHAnsi" w:cstheme="minorHAnsi"/>
          <w:color w:val="000000"/>
          <w:sz w:val="24"/>
          <w:szCs w:val="24"/>
          <w:lang w:val="pl-PL"/>
        </w:rPr>
        <w:t>USLOVI PLAĆANJA I OSTALE NAPOMENE:</w:t>
      </w:r>
    </w:p>
    <w:p w:rsidR="00A212E9" w:rsidRPr="00F56F6F" w:rsidRDefault="00A212E9" w:rsidP="00A212E9">
      <w:pPr>
        <w:ind w:left="-720"/>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Plaćanje se vrši u dinarskoj protivvrednosti po srednjem kursu Narodne banke Srbije na dan uplate. </w:t>
      </w:r>
    </w:p>
    <w:p w:rsidR="00A212E9" w:rsidRPr="00A212E9" w:rsidRDefault="00A212E9" w:rsidP="00A212E9">
      <w:pPr>
        <w:ind w:left="-720"/>
        <w:jc w:val="both"/>
        <w:rPr>
          <w:rFonts w:asciiTheme="majorHAnsi" w:hAnsiTheme="majorHAnsi" w:cstheme="minorHAnsi"/>
          <w:sz w:val="24"/>
          <w:szCs w:val="24"/>
        </w:rPr>
      </w:pPr>
      <w:r w:rsidRPr="00A212E9">
        <w:rPr>
          <w:rStyle w:val="Strong"/>
          <w:rFonts w:asciiTheme="majorHAnsi" w:hAnsiTheme="majorHAnsi" w:cstheme="minorHAnsi"/>
          <w:color w:val="000000"/>
          <w:sz w:val="24"/>
          <w:szCs w:val="24"/>
        </w:rPr>
        <w:t>USLOVI PLAĆANJA:</w:t>
      </w:r>
    </w:p>
    <w:p w:rsidR="00927F26" w:rsidRPr="0079336B" w:rsidRDefault="00927F26" w:rsidP="00927F26">
      <w:pPr>
        <w:pStyle w:val="NormalWeb"/>
        <w:numPr>
          <w:ilvl w:val="0"/>
          <w:numId w:val="16"/>
        </w:numPr>
        <w:ind w:left="0"/>
        <w:rPr>
          <w:color w:val="181C32"/>
          <w:lang w:val="pl-PL"/>
        </w:rPr>
      </w:pPr>
      <w:r w:rsidRPr="0079336B">
        <w:rPr>
          <w:color w:val="181C32"/>
          <w:lang w:val="pl-PL"/>
        </w:rPr>
        <w:t>40 % prilikom rezervacije, ostatak 15 dana pred put</w:t>
      </w:r>
    </w:p>
    <w:p w:rsidR="00927F26" w:rsidRPr="0079336B" w:rsidRDefault="00927F26" w:rsidP="00927F26">
      <w:pPr>
        <w:pStyle w:val="NormalWeb"/>
        <w:numPr>
          <w:ilvl w:val="0"/>
          <w:numId w:val="16"/>
        </w:numPr>
        <w:ind w:left="0"/>
        <w:rPr>
          <w:color w:val="181C32"/>
          <w:lang w:val="pl-PL"/>
        </w:rPr>
      </w:pPr>
      <w:r w:rsidRPr="0079336B">
        <w:rPr>
          <w:color w:val="181C32"/>
          <w:lang w:val="pl-PL"/>
        </w:rPr>
        <w:t>Platne kreditne kartice: VISA, MAESTO, MASTER BANCA INTESA, DINA Poštanske štedionice (na 6 rata )</w:t>
      </w:r>
    </w:p>
    <w:p w:rsidR="00927F26" w:rsidRPr="0079336B" w:rsidRDefault="00927F26" w:rsidP="00927F26">
      <w:pPr>
        <w:pStyle w:val="NormalWeb"/>
        <w:numPr>
          <w:ilvl w:val="0"/>
          <w:numId w:val="16"/>
        </w:numPr>
        <w:ind w:left="0"/>
        <w:rPr>
          <w:color w:val="181C32"/>
          <w:lang w:val="pl-PL"/>
        </w:rPr>
      </w:pPr>
      <w:r w:rsidRPr="0079336B">
        <w:rPr>
          <w:color w:val="181C32"/>
          <w:lang w:val="pl-PL"/>
        </w:rPr>
        <w:t>40% akontacija, ostatak čekovima građana na 3 mesečne rate datumirani svakog 15-og u mesecu.</w:t>
      </w:r>
    </w:p>
    <w:p w:rsidR="00927F26" w:rsidRPr="0079336B" w:rsidRDefault="00927F26" w:rsidP="00927F26">
      <w:pPr>
        <w:pStyle w:val="NormalWeb"/>
        <w:numPr>
          <w:ilvl w:val="0"/>
          <w:numId w:val="16"/>
        </w:numPr>
        <w:ind w:left="0"/>
        <w:rPr>
          <w:color w:val="181C32"/>
          <w:lang w:val="pl-PL"/>
        </w:rPr>
      </w:pPr>
      <w:r w:rsidRPr="0079336B">
        <w:rPr>
          <w:color w:val="181C32"/>
          <w:lang w:val="pl-PL"/>
        </w:rPr>
        <w:t>40% akontacija, ostatak putem adiministrativne zabrane na 3 mesečne rate</w:t>
      </w:r>
    </w:p>
    <w:p w:rsidR="00A212E9" w:rsidRPr="00A212E9" w:rsidRDefault="00A212E9" w:rsidP="00A212E9">
      <w:pPr>
        <w:ind w:left="-720"/>
        <w:jc w:val="both"/>
        <w:rPr>
          <w:rFonts w:asciiTheme="majorHAnsi" w:hAnsiTheme="majorHAnsi" w:cstheme="minorHAnsi"/>
          <w:b/>
          <w:sz w:val="24"/>
          <w:szCs w:val="24"/>
        </w:rPr>
      </w:pPr>
      <w:r w:rsidRPr="00A212E9">
        <w:rPr>
          <w:rFonts w:asciiTheme="majorHAnsi" w:hAnsiTheme="majorHAnsi" w:cstheme="minorHAnsi"/>
          <w:b/>
          <w:sz w:val="24"/>
          <w:szCs w:val="24"/>
        </w:rPr>
        <w:t>ARANŽMANOBUHVATA:</w:t>
      </w:r>
    </w:p>
    <w:p w:rsidR="00A212E9" w:rsidRPr="00A212E9" w:rsidRDefault="00A212E9" w:rsidP="00A212E9">
      <w:pPr>
        <w:pStyle w:val="ListParagraph"/>
        <w:numPr>
          <w:ilvl w:val="0"/>
          <w:numId w:val="14"/>
        </w:numPr>
        <w:jc w:val="both"/>
        <w:rPr>
          <w:rFonts w:asciiTheme="majorHAnsi" w:hAnsiTheme="majorHAnsi" w:cstheme="minorHAnsi"/>
          <w:sz w:val="24"/>
          <w:szCs w:val="24"/>
        </w:rPr>
      </w:pPr>
      <w:proofErr w:type="spellStart"/>
      <w:r w:rsidRPr="00A212E9">
        <w:rPr>
          <w:rFonts w:asciiTheme="majorHAnsi" w:hAnsiTheme="majorHAnsi" w:cstheme="minorHAnsi"/>
          <w:sz w:val="24"/>
          <w:szCs w:val="24"/>
        </w:rPr>
        <w:t>Prevoz</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autobusom</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turističke</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klase</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prosečne</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udobnosti</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na</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navedenoj</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relaciji</w:t>
      </w:r>
      <w:proofErr w:type="spellEnd"/>
      <w:r w:rsidRPr="00A212E9">
        <w:rPr>
          <w:rFonts w:asciiTheme="majorHAnsi" w:hAnsiTheme="majorHAnsi" w:cstheme="minorHAnsi"/>
          <w:sz w:val="24"/>
          <w:szCs w:val="24"/>
        </w:rPr>
        <w:t>/(</w:t>
      </w:r>
      <w:proofErr w:type="spellStart"/>
      <w:r w:rsidRPr="00A212E9">
        <w:rPr>
          <w:rFonts w:asciiTheme="majorHAnsi" w:hAnsiTheme="majorHAnsi" w:cstheme="minorHAnsi"/>
          <w:sz w:val="24"/>
          <w:szCs w:val="24"/>
        </w:rPr>
        <w:t>mesta</w:t>
      </w:r>
      <w:proofErr w:type="spellEnd"/>
      <w:r w:rsidRPr="00A212E9">
        <w:rPr>
          <w:rFonts w:asciiTheme="majorHAnsi" w:hAnsiTheme="majorHAnsi" w:cstheme="minorHAnsi"/>
          <w:sz w:val="24"/>
          <w:szCs w:val="24"/>
        </w:rPr>
        <w:t xml:space="preserve"> se </w:t>
      </w:r>
      <w:proofErr w:type="spellStart"/>
      <w:r w:rsidRPr="00A212E9">
        <w:rPr>
          <w:rFonts w:asciiTheme="majorHAnsi" w:hAnsiTheme="majorHAnsi" w:cstheme="minorHAnsi"/>
          <w:sz w:val="24"/>
          <w:szCs w:val="24"/>
        </w:rPr>
        <w:t>određuju</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prema</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datumu</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uplate</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tj</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sklapanja</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Ugovora</w:t>
      </w:r>
      <w:proofErr w:type="spellEnd"/>
      <w:r w:rsidRPr="00A212E9">
        <w:rPr>
          <w:rFonts w:asciiTheme="majorHAnsi" w:hAnsiTheme="majorHAnsi" w:cstheme="minorHAnsi"/>
          <w:sz w:val="24"/>
          <w:szCs w:val="24"/>
        </w:rPr>
        <w:t xml:space="preserve"> o </w:t>
      </w:r>
      <w:proofErr w:type="spellStart"/>
      <w:r w:rsidRPr="00A212E9">
        <w:rPr>
          <w:rFonts w:asciiTheme="majorHAnsi" w:hAnsiTheme="majorHAnsi" w:cstheme="minorHAnsi"/>
          <w:sz w:val="24"/>
          <w:szCs w:val="24"/>
        </w:rPr>
        <w:t>putovanju</w:t>
      </w:r>
      <w:proofErr w:type="spellEnd"/>
      <w:r w:rsidRPr="00A212E9">
        <w:rPr>
          <w:rFonts w:asciiTheme="majorHAnsi" w:hAnsiTheme="majorHAnsi" w:cstheme="minorHAnsi"/>
          <w:sz w:val="24"/>
          <w:szCs w:val="24"/>
        </w:rPr>
        <w:t>),</w:t>
      </w:r>
    </w:p>
    <w:p w:rsidR="00A212E9" w:rsidRPr="00F56F6F" w:rsidRDefault="00A212E9" w:rsidP="00A212E9">
      <w:pPr>
        <w:pStyle w:val="ListParagraph"/>
        <w:numPr>
          <w:ilvl w:val="0"/>
          <w:numId w:val="14"/>
        </w:numPr>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Smeštaj u hotelu 3*</w:t>
      </w:r>
      <w:r w:rsidR="00E712FC">
        <w:rPr>
          <w:rFonts w:asciiTheme="majorHAnsi" w:hAnsiTheme="majorHAnsi" w:cstheme="minorHAnsi"/>
          <w:sz w:val="24"/>
          <w:szCs w:val="24"/>
          <w:lang w:val="pl-PL"/>
        </w:rPr>
        <w:t xml:space="preserve"> </w:t>
      </w:r>
      <w:r w:rsidRPr="00F56F6F">
        <w:rPr>
          <w:rFonts w:asciiTheme="majorHAnsi" w:hAnsiTheme="majorHAnsi" w:cstheme="minorHAnsi"/>
          <w:sz w:val="24"/>
          <w:szCs w:val="24"/>
          <w:lang w:val="pl-PL"/>
        </w:rPr>
        <w:t>u 1/2  sobama na bazi 1 noćenja sa doručkom (doručak–švedski sto) </w:t>
      </w:r>
    </w:p>
    <w:p w:rsidR="00A212E9" w:rsidRPr="00A212E9" w:rsidRDefault="00A212E9" w:rsidP="00A212E9">
      <w:pPr>
        <w:pStyle w:val="ListParagraph"/>
        <w:numPr>
          <w:ilvl w:val="0"/>
          <w:numId w:val="14"/>
        </w:numPr>
        <w:jc w:val="both"/>
        <w:rPr>
          <w:rFonts w:asciiTheme="majorHAnsi" w:hAnsiTheme="majorHAnsi" w:cstheme="minorHAnsi"/>
          <w:sz w:val="24"/>
          <w:szCs w:val="24"/>
        </w:rPr>
      </w:pPr>
      <w:proofErr w:type="spellStart"/>
      <w:r w:rsidRPr="00A212E9">
        <w:rPr>
          <w:rFonts w:asciiTheme="majorHAnsi" w:hAnsiTheme="majorHAnsi" w:cstheme="minorHAnsi"/>
          <w:sz w:val="24"/>
          <w:szCs w:val="24"/>
        </w:rPr>
        <w:t>Usluge</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turističkog</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vodiča</w:t>
      </w:r>
      <w:proofErr w:type="spellEnd"/>
      <w:r w:rsidRPr="00A212E9">
        <w:rPr>
          <w:rFonts w:asciiTheme="majorHAnsi" w:hAnsiTheme="majorHAnsi" w:cstheme="minorHAnsi"/>
          <w:sz w:val="24"/>
          <w:szCs w:val="24"/>
        </w:rPr>
        <w:t>/</w:t>
      </w:r>
      <w:proofErr w:type="spellStart"/>
      <w:r w:rsidRPr="00A212E9">
        <w:rPr>
          <w:rFonts w:asciiTheme="majorHAnsi" w:hAnsiTheme="majorHAnsi" w:cstheme="minorHAnsi"/>
          <w:sz w:val="24"/>
          <w:szCs w:val="24"/>
        </w:rPr>
        <w:t>pratioca</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tokom</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putovanja</w:t>
      </w:r>
      <w:proofErr w:type="spellEnd"/>
      <w:r w:rsidRPr="00A212E9">
        <w:rPr>
          <w:rFonts w:asciiTheme="majorHAnsi" w:hAnsiTheme="majorHAnsi" w:cstheme="minorHAnsi"/>
          <w:sz w:val="24"/>
          <w:szCs w:val="24"/>
        </w:rPr>
        <w:t>,</w:t>
      </w:r>
    </w:p>
    <w:p w:rsidR="00A212E9" w:rsidRPr="00A212E9" w:rsidRDefault="00A212E9" w:rsidP="00A212E9">
      <w:pPr>
        <w:pStyle w:val="ListParagraph"/>
        <w:numPr>
          <w:ilvl w:val="0"/>
          <w:numId w:val="14"/>
        </w:numPr>
        <w:jc w:val="both"/>
        <w:rPr>
          <w:rFonts w:asciiTheme="majorHAnsi" w:hAnsiTheme="majorHAnsi" w:cstheme="minorHAnsi"/>
          <w:sz w:val="24"/>
          <w:szCs w:val="24"/>
        </w:rPr>
      </w:pPr>
      <w:proofErr w:type="spellStart"/>
      <w:r w:rsidRPr="00A212E9">
        <w:rPr>
          <w:rFonts w:asciiTheme="majorHAnsi" w:hAnsiTheme="majorHAnsi" w:cstheme="minorHAnsi"/>
          <w:sz w:val="24"/>
          <w:szCs w:val="24"/>
        </w:rPr>
        <w:t>Troškove</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ogranizacije</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putovanja</w:t>
      </w:r>
      <w:proofErr w:type="spellEnd"/>
      <w:r w:rsidRPr="00A212E9">
        <w:rPr>
          <w:rFonts w:asciiTheme="majorHAnsi" w:hAnsiTheme="majorHAnsi" w:cstheme="minorHAnsi"/>
          <w:sz w:val="24"/>
          <w:szCs w:val="24"/>
        </w:rPr>
        <w:t>.</w:t>
      </w:r>
    </w:p>
    <w:p w:rsidR="00A212E9" w:rsidRDefault="00A212E9" w:rsidP="00A212E9">
      <w:pPr>
        <w:pStyle w:val="ListParagraph"/>
        <w:numPr>
          <w:ilvl w:val="0"/>
          <w:numId w:val="14"/>
        </w:numPr>
        <w:jc w:val="both"/>
        <w:rPr>
          <w:rFonts w:asciiTheme="majorHAnsi" w:hAnsiTheme="majorHAnsi" w:cstheme="minorHAnsi"/>
          <w:sz w:val="24"/>
          <w:szCs w:val="24"/>
        </w:rPr>
      </w:pPr>
      <w:proofErr w:type="spellStart"/>
      <w:r w:rsidRPr="00A212E9">
        <w:rPr>
          <w:rFonts w:asciiTheme="majorHAnsi" w:hAnsiTheme="majorHAnsi" w:cstheme="minorHAnsi"/>
          <w:sz w:val="24"/>
          <w:szCs w:val="24"/>
        </w:rPr>
        <w:t>Gradska</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taksa</w:t>
      </w:r>
      <w:proofErr w:type="spellEnd"/>
      <w:r w:rsidR="004C3F2B">
        <w:rPr>
          <w:rFonts w:asciiTheme="majorHAnsi" w:hAnsiTheme="majorHAnsi" w:cstheme="minorHAnsi"/>
          <w:sz w:val="24"/>
          <w:szCs w:val="24"/>
        </w:rPr>
        <w:t xml:space="preserve"> </w:t>
      </w:r>
      <w:proofErr w:type="spellStart"/>
      <w:r w:rsidR="00020550">
        <w:rPr>
          <w:rFonts w:asciiTheme="majorHAnsi" w:hAnsiTheme="majorHAnsi" w:cstheme="minorHAnsi"/>
          <w:sz w:val="24"/>
          <w:szCs w:val="24"/>
        </w:rPr>
        <w:t>uključena</w:t>
      </w:r>
      <w:proofErr w:type="spellEnd"/>
      <w:r w:rsidR="00020550">
        <w:rPr>
          <w:rFonts w:asciiTheme="majorHAnsi" w:hAnsiTheme="majorHAnsi" w:cstheme="minorHAnsi"/>
          <w:sz w:val="24"/>
          <w:szCs w:val="24"/>
        </w:rPr>
        <w:t xml:space="preserve"> u </w:t>
      </w:r>
      <w:proofErr w:type="spellStart"/>
      <w:r w:rsidR="00020550">
        <w:rPr>
          <w:rFonts w:asciiTheme="majorHAnsi" w:hAnsiTheme="majorHAnsi" w:cstheme="minorHAnsi"/>
          <w:sz w:val="24"/>
          <w:szCs w:val="24"/>
        </w:rPr>
        <w:t>cenu</w:t>
      </w:r>
      <w:proofErr w:type="spellEnd"/>
    </w:p>
    <w:p w:rsidR="009E337B" w:rsidRDefault="009E337B" w:rsidP="00A212E9">
      <w:pPr>
        <w:pStyle w:val="ListParagraph"/>
        <w:ind w:left="-630"/>
        <w:jc w:val="both"/>
        <w:rPr>
          <w:rStyle w:val="Strong"/>
          <w:rFonts w:asciiTheme="majorHAnsi" w:hAnsiTheme="majorHAnsi" w:cstheme="minorHAnsi"/>
          <w:color w:val="000000"/>
          <w:sz w:val="24"/>
          <w:szCs w:val="24"/>
        </w:rPr>
      </w:pPr>
    </w:p>
    <w:p w:rsidR="00A212E9" w:rsidRPr="00A212E9" w:rsidRDefault="00A212E9" w:rsidP="00A212E9">
      <w:pPr>
        <w:pStyle w:val="ListParagraph"/>
        <w:ind w:left="-630"/>
        <w:jc w:val="both"/>
        <w:rPr>
          <w:rFonts w:asciiTheme="majorHAnsi" w:hAnsiTheme="majorHAnsi" w:cstheme="minorHAnsi"/>
          <w:sz w:val="24"/>
          <w:szCs w:val="24"/>
        </w:rPr>
      </w:pPr>
      <w:r w:rsidRPr="00A212E9">
        <w:rPr>
          <w:rStyle w:val="Strong"/>
          <w:rFonts w:asciiTheme="majorHAnsi" w:hAnsiTheme="majorHAnsi" w:cstheme="minorHAnsi"/>
          <w:color w:val="000000"/>
          <w:sz w:val="24"/>
          <w:szCs w:val="24"/>
        </w:rPr>
        <w:t>CENA ARANŽMANA NE OBUHVATA:</w:t>
      </w:r>
    </w:p>
    <w:p w:rsidR="00A212E9" w:rsidRPr="00A212E9" w:rsidRDefault="004C3F2B" w:rsidP="00A212E9">
      <w:pPr>
        <w:pStyle w:val="ListParagraph"/>
        <w:numPr>
          <w:ilvl w:val="0"/>
          <w:numId w:val="13"/>
        </w:numPr>
        <w:jc w:val="both"/>
        <w:rPr>
          <w:rFonts w:asciiTheme="majorHAnsi" w:hAnsiTheme="majorHAnsi" w:cstheme="minorHAnsi"/>
          <w:sz w:val="24"/>
          <w:szCs w:val="24"/>
        </w:rPr>
      </w:pPr>
      <w:proofErr w:type="spellStart"/>
      <w:r w:rsidRPr="00A212E9">
        <w:rPr>
          <w:rFonts w:asciiTheme="majorHAnsi" w:hAnsiTheme="majorHAnsi" w:cstheme="minorHAnsi"/>
          <w:sz w:val="24"/>
          <w:szCs w:val="24"/>
        </w:rPr>
        <w:t>P</w:t>
      </w:r>
      <w:r w:rsidR="00A212E9" w:rsidRPr="00A212E9">
        <w:rPr>
          <w:rFonts w:asciiTheme="majorHAnsi" w:hAnsiTheme="majorHAnsi" w:cstheme="minorHAnsi"/>
          <w:sz w:val="24"/>
          <w:szCs w:val="24"/>
        </w:rPr>
        <w:t>utno</w:t>
      </w:r>
      <w:proofErr w:type="spellEnd"/>
      <w:r>
        <w:rPr>
          <w:rFonts w:asciiTheme="majorHAnsi" w:hAnsiTheme="majorHAnsi" w:cstheme="minorHAnsi"/>
          <w:sz w:val="24"/>
          <w:szCs w:val="24"/>
        </w:rPr>
        <w:t xml:space="preserve"> </w:t>
      </w:r>
      <w:proofErr w:type="spellStart"/>
      <w:r w:rsidR="00A212E9" w:rsidRPr="00A212E9">
        <w:rPr>
          <w:rFonts w:asciiTheme="majorHAnsi" w:hAnsiTheme="majorHAnsi" w:cstheme="minorHAnsi"/>
          <w:sz w:val="24"/>
          <w:szCs w:val="24"/>
        </w:rPr>
        <w:t>zdravstveno</w:t>
      </w:r>
      <w:proofErr w:type="spellEnd"/>
      <w:r>
        <w:rPr>
          <w:rFonts w:asciiTheme="majorHAnsi" w:hAnsiTheme="majorHAnsi" w:cstheme="minorHAnsi"/>
          <w:sz w:val="24"/>
          <w:szCs w:val="24"/>
        </w:rPr>
        <w:t xml:space="preserve"> </w:t>
      </w:r>
      <w:proofErr w:type="spellStart"/>
      <w:r w:rsidR="00A212E9" w:rsidRPr="00A212E9">
        <w:rPr>
          <w:rFonts w:asciiTheme="majorHAnsi" w:hAnsiTheme="majorHAnsi" w:cstheme="minorHAnsi"/>
          <w:sz w:val="24"/>
          <w:szCs w:val="24"/>
        </w:rPr>
        <w:t>osiguranje</w:t>
      </w:r>
      <w:proofErr w:type="spellEnd"/>
    </w:p>
    <w:p w:rsidR="00A212E9" w:rsidRPr="00A212E9" w:rsidRDefault="004C3F2B" w:rsidP="00A212E9">
      <w:pPr>
        <w:pStyle w:val="ListParagraph"/>
        <w:numPr>
          <w:ilvl w:val="0"/>
          <w:numId w:val="13"/>
        </w:numPr>
        <w:jc w:val="both"/>
        <w:rPr>
          <w:rFonts w:asciiTheme="majorHAnsi" w:hAnsiTheme="majorHAnsi" w:cstheme="minorHAnsi"/>
          <w:sz w:val="24"/>
          <w:szCs w:val="24"/>
        </w:rPr>
      </w:pPr>
      <w:proofErr w:type="spellStart"/>
      <w:r w:rsidRPr="00A212E9">
        <w:rPr>
          <w:rFonts w:asciiTheme="majorHAnsi" w:hAnsiTheme="majorHAnsi" w:cstheme="minorHAnsi"/>
          <w:sz w:val="24"/>
          <w:szCs w:val="24"/>
        </w:rPr>
        <w:t>U</w:t>
      </w:r>
      <w:r w:rsidR="00A212E9" w:rsidRPr="00A212E9">
        <w:rPr>
          <w:rFonts w:asciiTheme="majorHAnsi" w:hAnsiTheme="majorHAnsi" w:cstheme="minorHAnsi"/>
          <w:sz w:val="24"/>
          <w:szCs w:val="24"/>
        </w:rPr>
        <w:t>laznice</w:t>
      </w:r>
      <w:proofErr w:type="spellEnd"/>
      <w:r>
        <w:rPr>
          <w:rFonts w:asciiTheme="majorHAnsi" w:hAnsiTheme="majorHAnsi" w:cstheme="minorHAnsi"/>
          <w:sz w:val="24"/>
          <w:szCs w:val="24"/>
        </w:rPr>
        <w:t xml:space="preserve"> </w:t>
      </w:r>
      <w:proofErr w:type="spellStart"/>
      <w:r w:rsidR="00E712FC">
        <w:rPr>
          <w:rFonts w:asciiTheme="majorHAnsi" w:hAnsiTheme="majorHAnsi" w:cstheme="minorHAnsi"/>
          <w:sz w:val="24"/>
          <w:szCs w:val="24"/>
        </w:rPr>
        <w:t>i</w:t>
      </w:r>
      <w:proofErr w:type="spellEnd"/>
      <w:r>
        <w:rPr>
          <w:rFonts w:asciiTheme="majorHAnsi" w:hAnsiTheme="majorHAnsi" w:cstheme="minorHAnsi"/>
          <w:sz w:val="24"/>
          <w:szCs w:val="24"/>
        </w:rPr>
        <w:t xml:space="preserve"> </w:t>
      </w:r>
      <w:proofErr w:type="spellStart"/>
      <w:r w:rsidR="00A212E9" w:rsidRPr="00A212E9">
        <w:rPr>
          <w:rFonts w:asciiTheme="majorHAnsi" w:hAnsiTheme="majorHAnsi" w:cstheme="minorHAnsi"/>
          <w:sz w:val="24"/>
          <w:szCs w:val="24"/>
        </w:rPr>
        <w:t>fakultativne</w:t>
      </w:r>
      <w:proofErr w:type="spellEnd"/>
      <w:r>
        <w:rPr>
          <w:rFonts w:asciiTheme="majorHAnsi" w:hAnsiTheme="majorHAnsi" w:cstheme="minorHAnsi"/>
          <w:sz w:val="24"/>
          <w:szCs w:val="24"/>
        </w:rPr>
        <w:t xml:space="preserve"> </w:t>
      </w:r>
      <w:proofErr w:type="spellStart"/>
      <w:r w:rsidR="00A212E9" w:rsidRPr="00A212E9">
        <w:rPr>
          <w:rFonts w:asciiTheme="majorHAnsi" w:hAnsiTheme="majorHAnsi" w:cstheme="minorHAnsi"/>
          <w:sz w:val="24"/>
          <w:szCs w:val="24"/>
        </w:rPr>
        <w:t>izlete</w:t>
      </w:r>
      <w:proofErr w:type="spellEnd"/>
    </w:p>
    <w:p w:rsidR="00A212E9" w:rsidRPr="00A212E9" w:rsidRDefault="004C3F2B" w:rsidP="00A212E9">
      <w:pPr>
        <w:pStyle w:val="ListParagraph"/>
        <w:numPr>
          <w:ilvl w:val="0"/>
          <w:numId w:val="13"/>
        </w:numPr>
        <w:jc w:val="both"/>
        <w:rPr>
          <w:rFonts w:asciiTheme="majorHAnsi" w:hAnsiTheme="majorHAnsi" w:cstheme="minorHAnsi"/>
          <w:sz w:val="24"/>
          <w:szCs w:val="24"/>
        </w:rPr>
      </w:pPr>
      <w:proofErr w:type="spellStart"/>
      <w:r w:rsidRPr="00A212E9">
        <w:rPr>
          <w:rFonts w:asciiTheme="majorHAnsi" w:hAnsiTheme="majorHAnsi" w:cstheme="minorHAnsi"/>
          <w:sz w:val="24"/>
          <w:szCs w:val="24"/>
        </w:rPr>
        <w:t>I</w:t>
      </w:r>
      <w:r w:rsidR="00A212E9" w:rsidRPr="00A212E9">
        <w:rPr>
          <w:rFonts w:asciiTheme="majorHAnsi" w:hAnsiTheme="majorHAnsi" w:cstheme="minorHAnsi"/>
          <w:sz w:val="24"/>
          <w:szCs w:val="24"/>
        </w:rPr>
        <w:t>ndividualne</w:t>
      </w:r>
      <w:proofErr w:type="spellEnd"/>
      <w:r>
        <w:rPr>
          <w:rFonts w:asciiTheme="majorHAnsi" w:hAnsiTheme="majorHAnsi" w:cstheme="minorHAnsi"/>
          <w:sz w:val="24"/>
          <w:szCs w:val="24"/>
        </w:rPr>
        <w:t xml:space="preserve"> </w:t>
      </w:r>
      <w:proofErr w:type="spellStart"/>
      <w:r w:rsidR="00A212E9" w:rsidRPr="00A212E9">
        <w:rPr>
          <w:rFonts w:asciiTheme="majorHAnsi" w:hAnsiTheme="majorHAnsi" w:cstheme="minorHAnsi"/>
          <w:sz w:val="24"/>
          <w:szCs w:val="24"/>
        </w:rPr>
        <w:t>troškove</w:t>
      </w:r>
      <w:proofErr w:type="spellEnd"/>
    </w:p>
    <w:p w:rsidR="00A212E9" w:rsidRPr="00A212E9" w:rsidRDefault="00A212E9" w:rsidP="00A212E9">
      <w:pPr>
        <w:pStyle w:val="ListParagraph"/>
        <w:numPr>
          <w:ilvl w:val="0"/>
          <w:numId w:val="13"/>
        </w:numPr>
        <w:jc w:val="both"/>
        <w:rPr>
          <w:rFonts w:asciiTheme="majorHAnsi" w:hAnsiTheme="majorHAnsi" w:cstheme="minorHAnsi"/>
          <w:sz w:val="24"/>
          <w:szCs w:val="24"/>
        </w:rPr>
      </w:pPr>
      <w:r w:rsidRPr="00A212E9">
        <w:rPr>
          <w:rStyle w:val="Strong"/>
          <w:rFonts w:asciiTheme="majorHAnsi" w:hAnsiTheme="majorHAnsi" w:cstheme="minorHAnsi"/>
          <w:color w:val="000000"/>
          <w:sz w:val="24"/>
          <w:szCs w:val="24"/>
        </w:rPr>
        <w:t>DOPLATA ZA 1/1 SOBU 60%</w:t>
      </w:r>
    </w:p>
    <w:p w:rsidR="00A212E9" w:rsidRPr="00F56F6F" w:rsidRDefault="00A212E9" w:rsidP="00A212E9">
      <w:pPr>
        <w:pStyle w:val="ListParagraph"/>
        <w:numPr>
          <w:ilvl w:val="0"/>
          <w:numId w:val="13"/>
        </w:numPr>
        <w:jc w:val="both"/>
        <w:rPr>
          <w:rStyle w:val="Strong"/>
          <w:rFonts w:asciiTheme="majorHAnsi" w:hAnsiTheme="majorHAnsi" w:cstheme="minorHAnsi"/>
          <w:b w:val="0"/>
          <w:bCs w:val="0"/>
          <w:sz w:val="24"/>
          <w:szCs w:val="24"/>
          <w:lang w:val="pl-PL"/>
        </w:rPr>
      </w:pPr>
      <w:r w:rsidRPr="00F56F6F">
        <w:rPr>
          <w:rStyle w:val="Strong"/>
          <w:rFonts w:asciiTheme="majorHAnsi" w:hAnsiTheme="majorHAnsi" w:cstheme="minorHAnsi"/>
          <w:color w:val="000000"/>
          <w:sz w:val="24"/>
          <w:szCs w:val="24"/>
          <w:lang w:val="pl-PL"/>
        </w:rPr>
        <w:t xml:space="preserve">DOPLATA ZA TRANSFER IZ NOVOG SADA - </w:t>
      </w:r>
      <w:r w:rsidR="00E712FC">
        <w:rPr>
          <w:rStyle w:val="Strong"/>
          <w:rFonts w:asciiTheme="majorHAnsi" w:hAnsiTheme="majorHAnsi" w:cstheme="minorHAnsi"/>
          <w:color w:val="000000"/>
          <w:sz w:val="24"/>
          <w:szCs w:val="24"/>
          <w:lang w:val="pl-PL"/>
        </w:rPr>
        <w:t>30</w:t>
      </w:r>
      <w:r w:rsidRPr="00F56F6F">
        <w:rPr>
          <w:rStyle w:val="Strong"/>
          <w:rFonts w:asciiTheme="majorHAnsi" w:hAnsiTheme="majorHAnsi" w:cstheme="minorHAnsi"/>
          <w:color w:val="000000"/>
          <w:sz w:val="24"/>
          <w:szCs w:val="24"/>
          <w:lang w:val="pl-PL"/>
        </w:rPr>
        <w:t>€ (MINIMUM ZA REALIZACIJU TRANSFERA 4 PAX)</w:t>
      </w:r>
    </w:p>
    <w:p w:rsidR="00020550" w:rsidRPr="00CC5584" w:rsidRDefault="00020550" w:rsidP="00B831A4">
      <w:pPr>
        <w:pStyle w:val="ListParagraph"/>
        <w:numPr>
          <w:ilvl w:val="0"/>
          <w:numId w:val="13"/>
        </w:numPr>
        <w:jc w:val="both"/>
        <w:rPr>
          <w:rStyle w:val="Strong"/>
          <w:rFonts w:asciiTheme="majorHAnsi" w:hAnsiTheme="majorHAnsi" w:cstheme="minorHAnsi"/>
          <w:b w:val="0"/>
          <w:bCs w:val="0"/>
          <w:sz w:val="24"/>
          <w:szCs w:val="24"/>
        </w:rPr>
      </w:pPr>
      <w:proofErr w:type="spellStart"/>
      <w:r>
        <w:rPr>
          <w:rStyle w:val="Strong"/>
          <w:rFonts w:asciiTheme="majorHAnsi" w:hAnsiTheme="majorHAnsi" w:cstheme="minorHAnsi"/>
          <w:color w:val="000000"/>
          <w:sz w:val="24"/>
          <w:szCs w:val="24"/>
        </w:rPr>
        <w:t>Polasci</w:t>
      </w:r>
      <w:proofErr w:type="spellEnd"/>
      <w:r>
        <w:rPr>
          <w:rStyle w:val="Strong"/>
          <w:rFonts w:asciiTheme="majorHAnsi" w:hAnsiTheme="majorHAnsi" w:cstheme="minorHAnsi"/>
          <w:color w:val="000000"/>
          <w:sz w:val="24"/>
          <w:szCs w:val="24"/>
        </w:rPr>
        <w:t xml:space="preserve"> Beograd, </w:t>
      </w:r>
      <w:proofErr w:type="spellStart"/>
      <w:r>
        <w:rPr>
          <w:rStyle w:val="Strong"/>
          <w:rFonts w:asciiTheme="majorHAnsi" w:hAnsiTheme="majorHAnsi" w:cstheme="minorHAnsi"/>
          <w:color w:val="000000"/>
          <w:sz w:val="24"/>
          <w:szCs w:val="24"/>
        </w:rPr>
        <w:t>Pančevo</w:t>
      </w:r>
      <w:proofErr w:type="spellEnd"/>
      <w:r w:rsidR="00E712FC">
        <w:rPr>
          <w:rStyle w:val="Strong"/>
          <w:rFonts w:asciiTheme="majorHAnsi" w:hAnsiTheme="majorHAnsi" w:cstheme="minorHAnsi"/>
          <w:color w:val="000000"/>
          <w:sz w:val="24"/>
          <w:szCs w:val="24"/>
        </w:rPr>
        <w:t xml:space="preserve">, </w:t>
      </w:r>
      <w:proofErr w:type="spellStart"/>
      <w:r w:rsidR="00E712FC">
        <w:rPr>
          <w:rStyle w:val="Strong"/>
          <w:rFonts w:asciiTheme="majorHAnsi" w:hAnsiTheme="majorHAnsi" w:cstheme="minorHAnsi"/>
          <w:color w:val="000000"/>
          <w:sz w:val="24"/>
          <w:szCs w:val="24"/>
        </w:rPr>
        <w:t>Vršac</w:t>
      </w:r>
      <w:proofErr w:type="spellEnd"/>
    </w:p>
    <w:p w:rsidR="00CC5584" w:rsidRPr="00D5341E" w:rsidRDefault="00CC5584" w:rsidP="00CC5584">
      <w:pPr>
        <w:pStyle w:val="ListParagraph"/>
        <w:numPr>
          <w:ilvl w:val="0"/>
          <w:numId w:val="13"/>
        </w:numPr>
        <w:jc w:val="both"/>
        <w:rPr>
          <w:rStyle w:val="Strong"/>
          <w:rFonts w:asciiTheme="majorHAnsi" w:hAnsiTheme="majorHAnsi" w:cstheme="minorHAnsi"/>
          <w:b w:val="0"/>
          <w:bCs w:val="0"/>
          <w:sz w:val="24"/>
          <w:szCs w:val="24"/>
        </w:rPr>
      </w:pPr>
      <w:r>
        <w:rPr>
          <w:rStyle w:val="Strong"/>
          <w:rFonts w:asciiTheme="majorHAnsi" w:hAnsiTheme="majorHAnsi" w:cstheme="minorHAnsi"/>
          <w:color w:val="000000"/>
          <w:sz w:val="24"/>
          <w:szCs w:val="24"/>
        </w:rPr>
        <w:t xml:space="preserve">Transfer </w:t>
      </w:r>
      <w:proofErr w:type="spellStart"/>
      <w:r>
        <w:rPr>
          <w:rStyle w:val="Strong"/>
          <w:rFonts w:asciiTheme="majorHAnsi" w:hAnsiTheme="majorHAnsi" w:cstheme="minorHAnsi"/>
          <w:color w:val="000000"/>
          <w:sz w:val="24"/>
          <w:szCs w:val="24"/>
        </w:rPr>
        <w:t>Lazarevac</w:t>
      </w:r>
      <w:proofErr w:type="spellEnd"/>
      <w:r>
        <w:rPr>
          <w:rStyle w:val="Strong"/>
          <w:rFonts w:asciiTheme="majorHAnsi" w:hAnsiTheme="majorHAnsi" w:cstheme="minorHAnsi"/>
          <w:color w:val="000000"/>
          <w:sz w:val="24"/>
          <w:szCs w:val="24"/>
        </w:rPr>
        <w:t xml:space="preserve"> </w:t>
      </w:r>
      <w:r w:rsidR="00E712FC">
        <w:rPr>
          <w:rStyle w:val="Strong"/>
          <w:rFonts w:asciiTheme="majorHAnsi" w:hAnsiTheme="majorHAnsi" w:cstheme="minorHAnsi"/>
          <w:color w:val="000000"/>
          <w:sz w:val="24"/>
          <w:szCs w:val="24"/>
        </w:rPr>
        <w:t>25</w:t>
      </w:r>
      <w:r>
        <w:rPr>
          <w:rStyle w:val="Strong"/>
          <w:rFonts w:asciiTheme="majorHAnsi" w:hAnsiTheme="majorHAnsi" w:cstheme="minorHAnsi"/>
          <w:color w:val="000000"/>
          <w:sz w:val="24"/>
          <w:szCs w:val="24"/>
        </w:rPr>
        <w:t>€</w:t>
      </w:r>
    </w:p>
    <w:p w:rsidR="00D5341E" w:rsidRPr="00F56F6F" w:rsidRDefault="00D5341E" w:rsidP="00CC5584">
      <w:pPr>
        <w:pStyle w:val="ListParagraph"/>
        <w:numPr>
          <w:ilvl w:val="0"/>
          <w:numId w:val="13"/>
        </w:numPr>
        <w:jc w:val="both"/>
        <w:rPr>
          <w:rStyle w:val="Strong"/>
          <w:rFonts w:asciiTheme="majorHAnsi" w:hAnsiTheme="majorHAnsi" w:cstheme="minorHAnsi"/>
          <w:b w:val="0"/>
          <w:bCs w:val="0"/>
          <w:sz w:val="24"/>
          <w:szCs w:val="24"/>
        </w:rPr>
      </w:pPr>
    </w:p>
    <w:p w:rsidR="00A212E9" w:rsidRPr="00A212E9" w:rsidRDefault="00A212E9" w:rsidP="00A212E9">
      <w:pPr>
        <w:ind w:left="-720"/>
        <w:jc w:val="both"/>
        <w:rPr>
          <w:rFonts w:asciiTheme="majorHAnsi" w:hAnsiTheme="majorHAnsi" w:cstheme="minorHAnsi"/>
          <w:sz w:val="24"/>
          <w:szCs w:val="24"/>
        </w:rPr>
      </w:pPr>
      <w:r w:rsidRPr="00A212E9">
        <w:rPr>
          <w:rStyle w:val="Strong"/>
          <w:rFonts w:asciiTheme="majorHAnsi" w:hAnsiTheme="majorHAnsi" w:cstheme="minorHAnsi"/>
          <w:color w:val="000000"/>
          <w:sz w:val="24"/>
          <w:szCs w:val="24"/>
        </w:rPr>
        <w:lastRenderedPageBreak/>
        <w:t>CENE FAKULTATIVNIH IZLETA:</w:t>
      </w:r>
    </w:p>
    <w:p w:rsidR="00A212E9" w:rsidRPr="00A212E9" w:rsidRDefault="00A212E9" w:rsidP="00A212E9">
      <w:pPr>
        <w:ind w:left="-720"/>
        <w:jc w:val="both"/>
        <w:rPr>
          <w:rFonts w:asciiTheme="majorHAnsi" w:hAnsiTheme="majorHAnsi" w:cstheme="minorHAnsi"/>
          <w:sz w:val="24"/>
          <w:szCs w:val="24"/>
        </w:rPr>
      </w:pPr>
      <w:proofErr w:type="spellStart"/>
      <w:r w:rsidRPr="00A212E9">
        <w:rPr>
          <w:rFonts w:asciiTheme="majorHAnsi" w:hAnsiTheme="majorHAnsi" w:cstheme="minorHAnsi"/>
          <w:sz w:val="24"/>
          <w:szCs w:val="24"/>
        </w:rPr>
        <w:t>Fakultativni</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izleti</w:t>
      </w:r>
      <w:proofErr w:type="spellEnd"/>
      <w:r w:rsidRPr="00A212E9">
        <w:rPr>
          <w:rFonts w:asciiTheme="majorHAnsi" w:hAnsiTheme="majorHAnsi" w:cstheme="minorHAnsi"/>
          <w:sz w:val="24"/>
          <w:szCs w:val="24"/>
        </w:rPr>
        <w:t xml:space="preserve"> (minimum </w:t>
      </w:r>
      <w:proofErr w:type="spellStart"/>
      <w:r w:rsidRPr="00A212E9">
        <w:rPr>
          <w:rFonts w:asciiTheme="majorHAnsi" w:hAnsiTheme="majorHAnsi" w:cstheme="minorHAnsi"/>
          <w:sz w:val="24"/>
          <w:szCs w:val="24"/>
        </w:rPr>
        <w:t>za</w:t>
      </w:r>
      <w:proofErr w:type="spellEnd"/>
      <w:r w:rsidRPr="00A212E9">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realizaciju</w:t>
      </w:r>
      <w:proofErr w:type="spellEnd"/>
      <w:r w:rsidRPr="00A212E9">
        <w:rPr>
          <w:rFonts w:asciiTheme="majorHAnsi" w:hAnsiTheme="majorHAnsi" w:cstheme="minorHAnsi"/>
          <w:sz w:val="24"/>
          <w:szCs w:val="24"/>
        </w:rPr>
        <w:t xml:space="preserve"> 30 </w:t>
      </w:r>
      <w:proofErr w:type="spellStart"/>
      <w:r w:rsidRPr="00A212E9">
        <w:rPr>
          <w:rFonts w:asciiTheme="majorHAnsi" w:hAnsiTheme="majorHAnsi" w:cstheme="minorHAnsi"/>
          <w:sz w:val="24"/>
          <w:szCs w:val="24"/>
        </w:rPr>
        <w:t>prijavljenih</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putnika</w:t>
      </w:r>
      <w:proofErr w:type="spellEnd"/>
      <w:r w:rsidRPr="00A212E9">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moguće</w:t>
      </w:r>
      <w:proofErr w:type="spellEnd"/>
      <w:r w:rsidRPr="00A212E9">
        <w:rPr>
          <w:rFonts w:asciiTheme="majorHAnsi" w:hAnsiTheme="majorHAnsi" w:cstheme="minorHAnsi"/>
          <w:sz w:val="24"/>
          <w:szCs w:val="24"/>
        </w:rPr>
        <w:t xml:space="preserve"> je </w:t>
      </w:r>
      <w:proofErr w:type="spellStart"/>
      <w:r w:rsidRPr="00A212E9">
        <w:rPr>
          <w:rFonts w:asciiTheme="majorHAnsi" w:hAnsiTheme="majorHAnsi" w:cstheme="minorHAnsi"/>
          <w:sz w:val="24"/>
          <w:szCs w:val="24"/>
        </w:rPr>
        <w:t>realizovati</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izlete</w:t>
      </w:r>
      <w:proofErr w:type="spellEnd"/>
      <w:r w:rsidR="004C3F2B">
        <w:rPr>
          <w:rFonts w:asciiTheme="majorHAnsi" w:hAnsiTheme="majorHAnsi" w:cstheme="minorHAnsi"/>
          <w:sz w:val="24"/>
          <w:szCs w:val="24"/>
        </w:rPr>
        <w:t xml:space="preserve"> I </w:t>
      </w:r>
      <w:proofErr w:type="spellStart"/>
      <w:r w:rsidRPr="00A212E9">
        <w:rPr>
          <w:rFonts w:asciiTheme="majorHAnsi" w:hAnsiTheme="majorHAnsi" w:cstheme="minorHAnsi"/>
          <w:sz w:val="24"/>
          <w:szCs w:val="24"/>
        </w:rPr>
        <w:t>uz</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manji</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broj</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prijavljenih</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putnika</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uz</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njihovu</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saglasnost</w:t>
      </w:r>
      <w:proofErr w:type="spellEnd"/>
      <w:r w:rsidRPr="00A212E9">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za</w:t>
      </w:r>
      <w:proofErr w:type="spellEnd"/>
      <w:r w:rsidRPr="00A212E9">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korekciju</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cene</w:t>
      </w:r>
      <w:proofErr w:type="spellEnd"/>
      <w:r w:rsidRPr="00A212E9">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deca</w:t>
      </w:r>
      <w:proofErr w:type="spellEnd"/>
      <w:r w:rsidRPr="00A212E9">
        <w:rPr>
          <w:rFonts w:asciiTheme="majorHAnsi" w:hAnsiTheme="majorHAnsi" w:cstheme="minorHAnsi"/>
          <w:sz w:val="24"/>
          <w:szCs w:val="24"/>
        </w:rPr>
        <w:t xml:space="preserve"> </w:t>
      </w:r>
      <w:proofErr w:type="spellStart"/>
      <w:proofErr w:type="gramStart"/>
      <w:r w:rsidRPr="00A212E9">
        <w:rPr>
          <w:rFonts w:asciiTheme="majorHAnsi" w:hAnsiTheme="majorHAnsi" w:cstheme="minorHAnsi"/>
          <w:sz w:val="24"/>
          <w:szCs w:val="24"/>
        </w:rPr>
        <w:t>od</w:t>
      </w:r>
      <w:proofErr w:type="spellEnd"/>
      <w:proofErr w:type="gramEnd"/>
      <w:r w:rsidRPr="00A212E9">
        <w:rPr>
          <w:rFonts w:asciiTheme="majorHAnsi" w:hAnsiTheme="majorHAnsi" w:cstheme="minorHAnsi"/>
          <w:sz w:val="24"/>
          <w:szCs w:val="24"/>
        </w:rPr>
        <w:t xml:space="preserve"> 2 - 12 </w:t>
      </w:r>
      <w:proofErr w:type="spellStart"/>
      <w:r w:rsidRPr="00A212E9">
        <w:rPr>
          <w:rFonts w:asciiTheme="majorHAnsi" w:hAnsiTheme="majorHAnsi" w:cstheme="minorHAnsi"/>
          <w:sz w:val="24"/>
          <w:szCs w:val="24"/>
        </w:rPr>
        <w:t>godina</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ostvaruju</w:t>
      </w:r>
      <w:proofErr w:type="spellEnd"/>
      <w:r w:rsidR="004C3F2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popust</w:t>
      </w:r>
      <w:proofErr w:type="spellEnd"/>
      <w:r w:rsidRPr="00A212E9">
        <w:rPr>
          <w:rFonts w:asciiTheme="majorHAnsi" w:hAnsiTheme="majorHAnsi" w:cstheme="minorHAnsi"/>
          <w:sz w:val="24"/>
          <w:szCs w:val="24"/>
        </w:rPr>
        <w:t>):</w:t>
      </w:r>
    </w:p>
    <w:p w:rsidR="00A212E9" w:rsidRPr="00F56F6F" w:rsidRDefault="00020550" w:rsidP="00A212E9">
      <w:pPr>
        <w:ind w:left="-720"/>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 xml:space="preserve">Debrecin </w:t>
      </w:r>
      <w:r w:rsidR="00CA5A0D" w:rsidRPr="00F56F6F">
        <w:rPr>
          <w:rStyle w:val="Strong"/>
          <w:rFonts w:asciiTheme="majorHAnsi" w:hAnsiTheme="majorHAnsi" w:cstheme="minorHAnsi"/>
          <w:color w:val="000000"/>
          <w:sz w:val="24"/>
          <w:szCs w:val="24"/>
          <w:lang w:val="pl-PL"/>
        </w:rPr>
        <w:t>30</w:t>
      </w:r>
      <w:r w:rsidR="00A212E9" w:rsidRPr="00F56F6F">
        <w:rPr>
          <w:rStyle w:val="Strong"/>
          <w:rFonts w:asciiTheme="majorHAnsi" w:hAnsiTheme="majorHAnsi" w:cstheme="minorHAnsi"/>
          <w:color w:val="000000"/>
          <w:sz w:val="24"/>
          <w:szCs w:val="24"/>
          <w:lang w:val="pl-PL"/>
        </w:rPr>
        <w:t>€</w:t>
      </w:r>
      <w:r w:rsidR="00A212E9" w:rsidRPr="00F56F6F">
        <w:rPr>
          <w:rFonts w:asciiTheme="majorHAnsi" w:hAnsiTheme="majorHAnsi" w:cstheme="minorHAnsi"/>
          <w:sz w:val="24"/>
          <w:szCs w:val="24"/>
          <w:lang w:val="pl-PL"/>
        </w:rPr>
        <w:t> po osobi / deca do 12 godina </w:t>
      </w:r>
      <w:r w:rsidR="00A212E9" w:rsidRPr="00F56F6F">
        <w:rPr>
          <w:rStyle w:val="Strong"/>
          <w:rFonts w:asciiTheme="majorHAnsi" w:hAnsiTheme="majorHAnsi" w:cstheme="minorHAnsi"/>
          <w:color w:val="000000"/>
          <w:sz w:val="24"/>
          <w:szCs w:val="24"/>
          <w:lang w:val="pl-PL"/>
        </w:rPr>
        <w:t>2</w:t>
      </w:r>
      <w:r w:rsidR="00CA5A0D" w:rsidRPr="00F56F6F">
        <w:rPr>
          <w:rStyle w:val="Strong"/>
          <w:rFonts w:asciiTheme="majorHAnsi" w:hAnsiTheme="majorHAnsi" w:cstheme="minorHAnsi"/>
          <w:color w:val="000000"/>
          <w:sz w:val="24"/>
          <w:szCs w:val="24"/>
          <w:lang w:val="pl-PL"/>
        </w:rPr>
        <w:t>5</w:t>
      </w:r>
      <w:r w:rsidR="00A212E9" w:rsidRPr="00F56F6F">
        <w:rPr>
          <w:rStyle w:val="Strong"/>
          <w:rFonts w:asciiTheme="majorHAnsi" w:hAnsiTheme="majorHAnsi" w:cstheme="minorHAnsi"/>
          <w:color w:val="000000"/>
          <w:sz w:val="24"/>
          <w:szCs w:val="24"/>
          <w:lang w:val="pl-PL"/>
        </w:rPr>
        <w:t>€</w:t>
      </w:r>
    </w:p>
    <w:p w:rsidR="00A212E9" w:rsidRPr="00F56F6F" w:rsidRDefault="00A212E9" w:rsidP="00A212E9">
      <w:pPr>
        <w:ind w:left="-720"/>
        <w:jc w:val="both"/>
        <w:rPr>
          <w:rFonts w:asciiTheme="majorHAnsi" w:hAnsiTheme="majorHAnsi" w:cstheme="minorHAnsi"/>
          <w:sz w:val="24"/>
          <w:szCs w:val="24"/>
          <w:lang w:val="pl-PL"/>
        </w:rPr>
      </w:pPr>
      <w:r w:rsidRPr="00F56F6F">
        <w:rPr>
          <w:rStyle w:val="Strong"/>
          <w:rFonts w:asciiTheme="majorHAnsi" w:hAnsiTheme="majorHAnsi" w:cstheme="minorHAnsi"/>
          <w:color w:val="000000"/>
          <w:sz w:val="24"/>
          <w:szCs w:val="24"/>
          <w:lang w:val="pl-PL"/>
        </w:rPr>
        <w:t>OPIS HOTELA: </w:t>
      </w:r>
    </w:p>
    <w:p w:rsidR="00A212E9" w:rsidRPr="00F56F6F" w:rsidRDefault="00A212E9" w:rsidP="00020550">
      <w:pPr>
        <w:ind w:left="-720"/>
        <w:jc w:val="both"/>
        <w:rPr>
          <w:rFonts w:asciiTheme="majorHAnsi" w:hAnsiTheme="majorHAnsi" w:cstheme="minorHAnsi"/>
          <w:b/>
          <w:bCs/>
          <w:color w:val="000000"/>
          <w:sz w:val="24"/>
          <w:szCs w:val="24"/>
          <w:lang w:val="pl-PL"/>
        </w:rPr>
      </w:pPr>
      <w:r w:rsidRPr="00F56F6F">
        <w:rPr>
          <w:rStyle w:val="Strong"/>
          <w:rFonts w:asciiTheme="majorHAnsi" w:hAnsiTheme="majorHAnsi" w:cstheme="minorHAnsi"/>
          <w:color w:val="000000"/>
          <w:sz w:val="24"/>
          <w:szCs w:val="24"/>
          <w:lang w:val="pl-PL"/>
        </w:rPr>
        <w:t>Hot</w:t>
      </w:r>
      <w:r w:rsidR="00020550" w:rsidRPr="00F56F6F">
        <w:rPr>
          <w:rStyle w:val="Strong"/>
          <w:rFonts w:asciiTheme="majorHAnsi" w:hAnsiTheme="majorHAnsi" w:cstheme="minorHAnsi"/>
          <w:color w:val="000000"/>
          <w:sz w:val="24"/>
          <w:szCs w:val="24"/>
          <w:lang w:val="pl-PL"/>
        </w:rPr>
        <w:t xml:space="preserve">el Impero 3* </w:t>
      </w:r>
      <w:r w:rsidR="00020550" w:rsidRPr="00F56F6F">
        <w:rPr>
          <w:rStyle w:val="Strong"/>
          <w:rFonts w:asciiTheme="majorHAnsi" w:hAnsiTheme="majorHAnsi" w:cstheme="minorHAnsi"/>
          <w:b w:val="0"/>
          <w:color w:val="000000"/>
          <w:sz w:val="24"/>
          <w:szCs w:val="24"/>
          <w:lang w:val="pl-PL"/>
        </w:rPr>
        <w:t>Hotel Impero se nalazi na lako dostupnoj lokaciji na bulevaru Decebal u Oradei. U okviru hotela ima i restoran koji služi jela međunarodne kuhinje. Sve sobe su klimatizovane i imaju TV sa ravnim ekranom, pribor za peglanje i sopstveno kupatilo sa besplatnim toaletnim priborom, besplatan WIFI. Svakog jutra možete birati između bogatog doručka na bazi švedskog stola. Kada je lepo vreme može se večerati napolju na terasi restorana. Recepcija hotela Impero radi 24 sata dnevno.</w:t>
      </w:r>
    </w:p>
    <w:p w:rsidR="00A212E9" w:rsidRPr="00F56F6F" w:rsidRDefault="00A212E9" w:rsidP="00A212E9">
      <w:pPr>
        <w:ind w:left="-720"/>
        <w:jc w:val="both"/>
        <w:rPr>
          <w:rFonts w:asciiTheme="majorHAnsi" w:hAnsiTheme="majorHAnsi" w:cstheme="minorHAnsi"/>
          <w:sz w:val="24"/>
          <w:szCs w:val="24"/>
          <w:lang w:val="pl-PL"/>
        </w:rPr>
      </w:pPr>
      <w:r w:rsidRPr="00F56F6F">
        <w:rPr>
          <w:rStyle w:val="Strong"/>
          <w:rFonts w:asciiTheme="majorHAnsi" w:hAnsiTheme="majorHAnsi" w:cstheme="minorHAnsi"/>
          <w:color w:val="000000"/>
          <w:sz w:val="24"/>
          <w:szCs w:val="24"/>
          <w:lang w:val="pl-PL"/>
        </w:rPr>
        <w:t>NAPOMENE U VEZI FAKULTATIVNIH IZLETA:</w:t>
      </w:r>
    </w:p>
    <w:p w:rsidR="00A212E9" w:rsidRPr="00F56F6F" w:rsidRDefault="00A212E9" w:rsidP="00A212E9">
      <w:pPr>
        <w:ind w:left="-720"/>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Fakultativni izleti nisu obavezni deo programa i zavise od broja prijavljenih putnika. Cene fakultativnih izleta su po osobi, minimum za realizaciju izleta je 30 putnika. Cena izleta se uglavnom sastoji od troškova rezervacije, prevoza, usluge vodiča, ulaznica i organizacije. Cene izleta podložne su promenama u slučaju nedovoljnog broja prijavljenih putnika ili u slučaju promena cena ulaznica za muzeje i lokalitete, goriva, putarina, parkinga, tunela, trajekta…Termini i program fakultativnih izleta su promenljivi i zavise od slobodnih termina po lokalitetima, vremenskih uslova, rasporeda plovidbe brodova i objektivnih okolnosti. Fakultativni izleti su organizovani od strane lokalne agencije, ino-partnera. Svu odgovornost prilikom izvođenja fakultativnih izleta snosi ino-partner. Fakultativni izleti se plaćaju na licu mesta, isključivo u evrima, inopartneru ili pratiocu grupe.</w:t>
      </w:r>
    </w:p>
    <w:p w:rsidR="00A212E9" w:rsidRPr="00F56F6F" w:rsidRDefault="00A212E9" w:rsidP="00A212E9">
      <w:pPr>
        <w:ind w:left="-720"/>
        <w:jc w:val="both"/>
        <w:rPr>
          <w:rFonts w:asciiTheme="majorHAnsi" w:hAnsiTheme="majorHAnsi" w:cstheme="minorHAnsi"/>
          <w:sz w:val="24"/>
          <w:szCs w:val="24"/>
          <w:lang w:val="pl-PL"/>
        </w:rPr>
      </w:pPr>
      <w:r w:rsidRPr="00F56F6F">
        <w:rPr>
          <w:rStyle w:val="Strong"/>
          <w:rFonts w:asciiTheme="majorHAnsi" w:hAnsiTheme="majorHAnsi" w:cstheme="minorHAnsi"/>
          <w:color w:val="000000"/>
          <w:sz w:val="24"/>
          <w:szCs w:val="24"/>
          <w:lang w:val="pl-PL"/>
        </w:rPr>
        <w:t>USLOVI PLAĆANJA I OSTALE NAPOMENE:</w:t>
      </w:r>
    </w:p>
    <w:p w:rsidR="00A212E9" w:rsidRPr="00F56F6F" w:rsidRDefault="00A212E9" w:rsidP="00A212E9">
      <w:pPr>
        <w:ind w:left="-720"/>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Plaćanje se vrši u dinarskoj protivvrednosti po srednjem kursu Narodne banke Srbije na dan uplate. </w:t>
      </w:r>
    </w:p>
    <w:p w:rsidR="00A212E9" w:rsidRPr="00F56F6F" w:rsidRDefault="00A212E9" w:rsidP="00A212E9">
      <w:pPr>
        <w:ind w:left="-720"/>
        <w:jc w:val="both"/>
        <w:rPr>
          <w:rFonts w:asciiTheme="majorHAnsi" w:hAnsiTheme="majorHAnsi" w:cstheme="minorHAnsi"/>
          <w:sz w:val="24"/>
          <w:szCs w:val="24"/>
          <w:lang w:val="pl-PL"/>
        </w:rPr>
      </w:pPr>
      <w:r w:rsidRPr="00F56F6F">
        <w:rPr>
          <w:rStyle w:val="Strong"/>
          <w:rFonts w:asciiTheme="majorHAnsi" w:hAnsiTheme="majorHAnsi" w:cstheme="minorHAnsi"/>
          <w:color w:val="000000"/>
          <w:sz w:val="24"/>
          <w:szCs w:val="24"/>
          <w:lang w:val="pl-PL"/>
        </w:rPr>
        <w:t>NAPOMENE O SMEŠTAJU:</w:t>
      </w:r>
    </w:p>
    <w:p w:rsidR="00020550" w:rsidRPr="00F56F6F" w:rsidRDefault="00A212E9" w:rsidP="00B831A4">
      <w:pPr>
        <w:ind w:left="-720"/>
        <w:jc w:val="both"/>
        <w:rPr>
          <w:rStyle w:val="Strong"/>
          <w:rFonts w:asciiTheme="majorHAnsi" w:hAnsiTheme="majorHAnsi" w:cstheme="minorHAnsi"/>
          <w:b w:val="0"/>
          <w:bCs w:val="0"/>
          <w:sz w:val="24"/>
          <w:szCs w:val="24"/>
          <w:lang w:val="pl-PL"/>
        </w:rPr>
      </w:pPr>
      <w:r w:rsidRPr="00F56F6F">
        <w:rPr>
          <w:rFonts w:asciiTheme="majorHAnsi" w:hAnsiTheme="majorHAnsi" w:cstheme="minorHAnsi"/>
          <w:sz w:val="24"/>
          <w:szCs w:val="24"/>
          <w:lang w:val="pl-PL"/>
        </w:rPr>
        <w:t>Potpisivanjem Ugovora o putovanju putnik prihvata svaki hotel odgovarajućekategorizacije i opisa navedenog u programu putovanja. Smeštaj jeu nekom od navedenihhotela do popune kapaciteta, ili sličnom. Zvanična potvrda hotela u kom će biti obezbeđensmeštaj za grupu, na bazi navedene usluge, u skladu sa najavljenom kategorijom ilokacijom, dobija se najranije 5 dana pred polazak na putovanje. U smeštajne objekte seulazi prvog dana boravka od 15:00 časova (postoji mogućnost ranijeg ulaska), a napuštaju se poslednjeg dana boravka do 09:00 časova. Upojedinim smeštajnim objektima treći i četvrti ležaj mogu biti pomoćni. Dimenzija i izgled pomoćnog ležaja zavise od smeštajnih objekata, može biti sofa na razvlačenje, ali je uglavnom kao klasičan krevet.</w:t>
      </w:r>
    </w:p>
    <w:p w:rsidR="00D5341E" w:rsidRDefault="00D5341E" w:rsidP="00A212E9">
      <w:pPr>
        <w:ind w:left="-720"/>
        <w:jc w:val="both"/>
        <w:rPr>
          <w:rStyle w:val="Strong"/>
          <w:rFonts w:asciiTheme="majorHAnsi" w:hAnsiTheme="majorHAnsi" w:cstheme="minorHAnsi"/>
          <w:color w:val="000000"/>
          <w:sz w:val="24"/>
          <w:szCs w:val="24"/>
        </w:rPr>
      </w:pPr>
    </w:p>
    <w:p w:rsidR="00A212E9" w:rsidRPr="00A212E9" w:rsidRDefault="00A212E9" w:rsidP="00A212E9">
      <w:pPr>
        <w:ind w:left="-720"/>
        <w:jc w:val="both"/>
        <w:rPr>
          <w:rFonts w:asciiTheme="majorHAnsi" w:hAnsiTheme="majorHAnsi" w:cstheme="minorHAnsi"/>
          <w:sz w:val="24"/>
          <w:szCs w:val="24"/>
        </w:rPr>
      </w:pPr>
      <w:r w:rsidRPr="00A212E9">
        <w:rPr>
          <w:rStyle w:val="Strong"/>
          <w:rFonts w:asciiTheme="majorHAnsi" w:hAnsiTheme="majorHAnsi" w:cstheme="minorHAnsi"/>
          <w:color w:val="000000"/>
          <w:sz w:val="24"/>
          <w:szCs w:val="24"/>
        </w:rPr>
        <w:lastRenderedPageBreak/>
        <w:t>OPŠTE NAPOMENE:</w:t>
      </w:r>
    </w:p>
    <w:p w:rsidR="00A212E9" w:rsidRPr="00F56F6F" w:rsidRDefault="00A212E9" w:rsidP="00020550">
      <w:pPr>
        <w:pStyle w:val="ListParagraph"/>
        <w:numPr>
          <w:ilvl w:val="0"/>
          <w:numId w:val="12"/>
        </w:numPr>
        <w:ind w:left="-630"/>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Dan pred polazak organizator putovanja šalje obaveštenje sa svim  detaljima polaska. Ukoliko ne dobijete poruku obavezno kontaktirajte agenciju radi dobijanja tačnih podataka oko polaska na putovanje.</w:t>
      </w:r>
    </w:p>
    <w:p w:rsidR="00A212E9" w:rsidRPr="00F56F6F" w:rsidRDefault="00A212E9" w:rsidP="00020550">
      <w:pPr>
        <w:pStyle w:val="ListParagraph"/>
        <w:numPr>
          <w:ilvl w:val="0"/>
          <w:numId w:val="12"/>
        </w:numPr>
        <w:ind w:left="-630"/>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Organizator putovanja nije ovlašćen da proverava valjanost putnih i drugih isprava. Putnici koji nisu državljani Srbije u obavezi su da se sami upoznaju sa viznim režimom zemlje u koju putuju i kroz koje prolaze. Za putnike koji poseduju crveni biometrijski pasoš Republike Srbije, za ulazak u EU pasoš treba da važi minimum 3 meseca od dana povratka sa putovanja, a za ulazak u Republiku Tursku minimum 6 meseci od dana povratka s aputovanja.</w:t>
      </w:r>
    </w:p>
    <w:p w:rsidR="00A212E9" w:rsidRPr="00A212E9" w:rsidRDefault="00A212E9" w:rsidP="00020550">
      <w:pPr>
        <w:pStyle w:val="ListParagraph"/>
        <w:numPr>
          <w:ilvl w:val="0"/>
          <w:numId w:val="12"/>
        </w:numPr>
        <w:ind w:left="-630"/>
        <w:jc w:val="both"/>
        <w:rPr>
          <w:rFonts w:asciiTheme="majorHAnsi" w:hAnsiTheme="majorHAnsi" w:cstheme="minorHAnsi"/>
          <w:sz w:val="24"/>
          <w:szCs w:val="24"/>
        </w:rPr>
      </w:pPr>
      <w:r w:rsidRPr="00F56F6F">
        <w:rPr>
          <w:rFonts w:asciiTheme="majorHAnsi" w:hAnsiTheme="majorHAnsi" w:cstheme="minorHAnsi"/>
          <w:sz w:val="24"/>
          <w:szCs w:val="24"/>
          <w:lang w:val="pl-PL"/>
        </w:rPr>
        <w:t xml:space="preserve">NE POSTOJI MOGUĆNOST ODABIRA SEDIŠTA Agencija pravi raspored sedenja, uzimajući u obzir starija lica, porodice sa malom decom, trudnice kao i vreme uplate. Potpisivanjem ugovora putnik je dužan da prihvati mesto u autobusu koje mu dodeli agencija. Naknadne izmene nisu moguće. Prvi red sedišta su službena sedišta i ako nema potrebe, ne izdaju seputnicima. </w:t>
      </w:r>
      <w:proofErr w:type="spellStart"/>
      <w:r w:rsidRPr="00A212E9">
        <w:rPr>
          <w:rFonts w:asciiTheme="majorHAnsi" w:hAnsiTheme="majorHAnsi" w:cstheme="minorHAnsi"/>
          <w:sz w:val="24"/>
          <w:szCs w:val="24"/>
        </w:rPr>
        <w:t>Putnik</w:t>
      </w:r>
      <w:proofErr w:type="spellEnd"/>
      <w:r w:rsidR="00E712FC">
        <w:rPr>
          <w:rFonts w:asciiTheme="majorHAnsi" w:hAnsiTheme="majorHAnsi" w:cstheme="minorHAnsi"/>
          <w:sz w:val="24"/>
          <w:szCs w:val="24"/>
        </w:rPr>
        <w:t xml:space="preserve"> </w:t>
      </w:r>
      <w:r w:rsidRPr="00A212E9">
        <w:rPr>
          <w:rFonts w:asciiTheme="majorHAnsi" w:hAnsiTheme="majorHAnsi" w:cstheme="minorHAnsi"/>
          <w:sz w:val="24"/>
          <w:szCs w:val="24"/>
        </w:rPr>
        <w:t>je</w:t>
      </w:r>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dužan</w:t>
      </w:r>
      <w:proofErr w:type="spellEnd"/>
      <w:r w:rsidRPr="00A212E9">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da</w:t>
      </w:r>
      <w:proofErr w:type="spellEnd"/>
      <w:r w:rsidRPr="00A212E9">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prihvati</w:t>
      </w:r>
      <w:proofErr w:type="spell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sedište</w:t>
      </w:r>
      <w:proofErr w:type="spell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koje</w:t>
      </w:r>
      <w:proofErr w:type="spellEnd"/>
      <w:r w:rsidRPr="00A212E9">
        <w:rPr>
          <w:rFonts w:asciiTheme="majorHAnsi" w:hAnsiTheme="majorHAnsi" w:cstheme="minorHAnsi"/>
          <w:sz w:val="24"/>
          <w:szCs w:val="24"/>
        </w:rPr>
        <w:t xml:space="preserve"> mu </w:t>
      </w:r>
      <w:proofErr w:type="spellStart"/>
      <w:r w:rsidRPr="00A212E9">
        <w:rPr>
          <w:rFonts w:asciiTheme="majorHAnsi" w:hAnsiTheme="majorHAnsi" w:cstheme="minorHAnsi"/>
          <w:sz w:val="24"/>
          <w:szCs w:val="24"/>
        </w:rPr>
        <w:t>agencija</w:t>
      </w:r>
      <w:proofErr w:type="spell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dodeli</w:t>
      </w:r>
      <w:proofErr w:type="spellEnd"/>
      <w:r w:rsidRPr="00A212E9">
        <w:rPr>
          <w:rFonts w:asciiTheme="majorHAnsi" w:hAnsiTheme="majorHAnsi" w:cstheme="minorHAnsi"/>
          <w:sz w:val="24"/>
          <w:szCs w:val="24"/>
        </w:rPr>
        <w:t>.</w:t>
      </w:r>
    </w:p>
    <w:p w:rsidR="00A212E9" w:rsidRPr="00A212E9" w:rsidRDefault="00A212E9" w:rsidP="00020550">
      <w:pPr>
        <w:pStyle w:val="ListParagraph"/>
        <w:numPr>
          <w:ilvl w:val="0"/>
          <w:numId w:val="12"/>
        </w:numPr>
        <w:ind w:left="-630"/>
        <w:jc w:val="both"/>
        <w:rPr>
          <w:rFonts w:asciiTheme="majorHAnsi" w:hAnsiTheme="majorHAnsi" w:cstheme="minorHAnsi"/>
          <w:sz w:val="24"/>
          <w:szCs w:val="24"/>
        </w:rPr>
      </w:pPr>
      <w:proofErr w:type="spellStart"/>
      <w:r w:rsidRPr="00A212E9">
        <w:rPr>
          <w:rFonts w:asciiTheme="majorHAnsi" w:hAnsiTheme="majorHAnsi" w:cstheme="minorHAnsi"/>
          <w:sz w:val="24"/>
          <w:szCs w:val="24"/>
        </w:rPr>
        <w:t>Dozvoljeni</w:t>
      </w:r>
      <w:proofErr w:type="spell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prtljag</w:t>
      </w:r>
      <w:proofErr w:type="spell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jeste</w:t>
      </w:r>
      <w:proofErr w:type="spellEnd"/>
      <w:r w:rsidRPr="00A212E9">
        <w:rPr>
          <w:rFonts w:asciiTheme="majorHAnsi" w:hAnsiTheme="majorHAnsi" w:cstheme="minorHAnsi"/>
          <w:sz w:val="24"/>
          <w:szCs w:val="24"/>
        </w:rPr>
        <w:t xml:space="preserve"> 1 </w:t>
      </w:r>
      <w:proofErr w:type="spellStart"/>
      <w:r w:rsidRPr="00A212E9">
        <w:rPr>
          <w:rFonts w:asciiTheme="majorHAnsi" w:hAnsiTheme="majorHAnsi" w:cstheme="minorHAnsi"/>
          <w:sz w:val="24"/>
          <w:szCs w:val="24"/>
        </w:rPr>
        <w:t>kofer</w:t>
      </w:r>
      <w:proofErr w:type="spell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čija</w:t>
      </w:r>
      <w:proofErr w:type="spell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dimenzija</w:t>
      </w:r>
      <w:proofErr w:type="spellEnd"/>
      <w:r w:rsidRPr="00A212E9">
        <w:rPr>
          <w:rFonts w:asciiTheme="majorHAnsi" w:hAnsiTheme="majorHAnsi" w:cstheme="minorHAnsi"/>
          <w:sz w:val="24"/>
          <w:szCs w:val="24"/>
        </w:rPr>
        <w:t xml:space="preserve"> – </w:t>
      </w:r>
      <w:proofErr w:type="spellStart"/>
      <w:r w:rsidRPr="00A212E9">
        <w:rPr>
          <w:rFonts w:asciiTheme="majorHAnsi" w:hAnsiTheme="majorHAnsi" w:cstheme="minorHAnsi"/>
          <w:sz w:val="24"/>
          <w:szCs w:val="24"/>
        </w:rPr>
        <w:t>dužina</w:t>
      </w:r>
      <w:proofErr w:type="spellEnd"/>
      <w:r w:rsidR="00E712FC">
        <w:rPr>
          <w:rFonts w:asciiTheme="majorHAnsi" w:hAnsiTheme="majorHAnsi" w:cstheme="minorHAnsi"/>
          <w:sz w:val="24"/>
          <w:szCs w:val="24"/>
        </w:rPr>
        <w:t xml:space="preserve"> </w:t>
      </w:r>
      <w:r w:rsidRPr="00A212E9">
        <w:rPr>
          <w:rFonts w:asciiTheme="majorHAnsi" w:hAnsiTheme="majorHAnsi" w:cstheme="minorHAnsi"/>
          <w:sz w:val="24"/>
          <w:szCs w:val="24"/>
        </w:rPr>
        <w:t>+</w:t>
      </w:r>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širina</w:t>
      </w:r>
      <w:proofErr w:type="spellEnd"/>
      <w:r w:rsidR="00E712FC">
        <w:rPr>
          <w:rFonts w:asciiTheme="majorHAnsi" w:hAnsiTheme="majorHAnsi" w:cstheme="minorHAnsi"/>
          <w:sz w:val="24"/>
          <w:szCs w:val="24"/>
        </w:rPr>
        <w:t xml:space="preserve"> </w:t>
      </w:r>
      <w:r w:rsidRPr="00A212E9">
        <w:rPr>
          <w:rFonts w:asciiTheme="majorHAnsi" w:hAnsiTheme="majorHAnsi" w:cstheme="minorHAnsi"/>
          <w:sz w:val="24"/>
          <w:szCs w:val="24"/>
        </w:rPr>
        <w:t>+</w:t>
      </w:r>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visina</w:t>
      </w:r>
      <w:proofErr w:type="spellEnd"/>
      <w:r w:rsidRPr="00A212E9">
        <w:rPr>
          <w:rFonts w:asciiTheme="majorHAnsi" w:hAnsiTheme="majorHAnsi" w:cstheme="minorHAnsi"/>
          <w:sz w:val="24"/>
          <w:szCs w:val="24"/>
        </w:rPr>
        <w:t xml:space="preserve"> ne </w:t>
      </w:r>
      <w:proofErr w:type="spellStart"/>
      <w:r w:rsidRPr="00A212E9">
        <w:rPr>
          <w:rFonts w:asciiTheme="majorHAnsi" w:hAnsiTheme="majorHAnsi" w:cstheme="minorHAnsi"/>
          <w:sz w:val="24"/>
          <w:szCs w:val="24"/>
        </w:rPr>
        <w:t>prelazi</w:t>
      </w:r>
      <w:proofErr w:type="spellEnd"/>
      <w:r w:rsidRPr="00A212E9">
        <w:rPr>
          <w:rFonts w:asciiTheme="majorHAnsi" w:hAnsiTheme="majorHAnsi" w:cstheme="minorHAnsi"/>
          <w:sz w:val="24"/>
          <w:szCs w:val="24"/>
        </w:rPr>
        <w:t xml:space="preserve"> 158cm </w:t>
      </w:r>
      <w:r w:rsidR="00E712FC">
        <w:rPr>
          <w:rFonts w:asciiTheme="majorHAnsi" w:hAnsiTheme="majorHAnsi" w:cstheme="minorHAnsi"/>
          <w:sz w:val="24"/>
          <w:szCs w:val="24"/>
        </w:rPr>
        <w:t xml:space="preserve">I </w:t>
      </w:r>
      <w:proofErr w:type="spellStart"/>
      <w:r w:rsidRPr="00A212E9">
        <w:rPr>
          <w:rFonts w:asciiTheme="majorHAnsi" w:hAnsiTheme="majorHAnsi" w:cstheme="minorHAnsi"/>
          <w:sz w:val="24"/>
          <w:szCs w:val="24"/>
        </w:rPr>
        <w:t>jedna</w:t>
      </w:r>
      <w:proofErr w:type="spell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ručna</w:t>
      </w:r>
      <w:proofErr w:type="spell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torba</w:t>
      </w:r>
      <w:proofErr w:type="spellEnd"/>
      <w:r w:rsidRPr="00A212E9">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Maksimalna</w:t>
      </w:r>
      <w:proofErr w:type="spell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težina</w:t>
      </w:r>
      <w:proofErr w:type="spellEnd"/>
      <w:r w:rsidR="00E712FC">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prtljaga</w:t>
      </w:r>
      <w:proofErr w:type="spellEnd"/>
      <w:r w:rsidRPr="00A212E9">
        <w:rPr>
          <w:rFonts w:asciiTheme="majorHAnsi" w:hAnsiTheme="majorHAnsi" w:cstheme="minorHAnsi"/>
          <w:sz w:val="24"/>
          <w:szCs w:val="24"/>
        </w:rPr>
        <w:t xml:space="preserve"> je 20 kg.</w:t>
      </w:r>
    </w:p>
    <w:p w:rsidR="00A212E9" w:rsidRPr="00F56F6F" w:rsidRDefault="00A212E9" w:rsidP="00020550">
      <w:pPr>
        <w:pStyle w:val="ListParagraph"/>
        <w:numPr>
          <w:ilvl w:val="0"/>
          <w:numId w:val="12"/>
        </w:numPr>
        <w:ind w:left="-630"/>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Dužina trajanja slobodnog vremena za individualne aktivnosti tokom programa putovanja zavisi od objektivnih okolnosti (npr. dužine trajanja obilaska, termina polaska...).</w:t>
      </w:r>
    </w:p>
    <w:p w:rsidR="00A212E9" w:rsidRPr="00F56F6F" w:rsidRDefault="00A212E9" w:rsidP="00020550">
      <w:pPr>
        <w:pStyle w:val="ListParagraph"/>
        <w:numPr>
          <w:ilvl w:val="0"/>
          <w:numId w:val="12"/>
        </w:numPr>
        <w:ind w:left="-630"/>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Agencija ne snosi odgovornost za neispravnost pasoša ili vize, niti je odgovorna ukoliko pogranične ili imigracione vlasti ne odobre ulazak, tranzit ili dalji boravak putnika. Posledice gubitka ili krađe pasoša tokom putovanja, kao i troškove izdavanja nove putne isprave snosi putnik. U slučaju plaćenog putovanja koje nije realizovano usled neispravnosti putne isprave ili gubitka tokom trajanja programa putovanja, putnik nema pravo na refundaciju i snosi svu odgovornost.</w:t>
      </w:r>
    </w:p>
    <w:p w:rsidR="00A212E9" w:rsidRPr="00927F26" w:rsidRDefault="00A212E9" w:rsidP="00020550">
      <w:pPr>
        <w:pStyle w:val="ListParagraph"/>
        <w:numPr>
          <w:ilvl w:val="0"/>
          <w:numId w:val="12"/>
        </w:numPr>
        <w:ind w:left="-630"/>
        <w:jc w:val="both"/>
        <w:rPr>
          <w:rFonts w:asciiTheme="majorHAnsi" w:hAnsiTheme="majorHAnsi" w:cstheme="minorHAnsi"/>
          <w:sz w:val="24"/>
          <w:szCs w:val="24"/>
          <w:lang w:val="pl-PL"/>
        </w:rPr>
      </w:pPr>
      <w:r w:rsidRPr="00927F26">
        <w:rPr>
          <w:rFonts w:asciiTheme="majorHAnsi" w:hAnsiTheme="majorHAnsi" w:cstheme="minorHAnsi"/>
          <w:sz w:val="24"/>
          <w:szCs w:val="24"/>
          <w:lang w:val="pl-PL"/>
        </w:rPr>
        <w:t>Predviđeni raspored privremenog zaustavljanja: zaustavljanje radi usputnih odmora predviđeno je na svakih 3-4 sata vožnje na usputnim stajalištima, a u zavisnosti od raspoloživosti kapaciteta stajališta i uslova na putu agencija određuje mesta za pauzu i dužinu iste. U turističikim autobusima nije moguća upotreba toaleta, putnici mogu u skladu sa programom putovanja na pauzama koje se prave ( u zavisnosti od lokacije i opremljenosti benzinske stanice) istu iskoristiti za upotrebu toaleta.</w:t>
      </w:r>
    </w:p>
    <w:p w:rsidR="00A212E9" w:rsidRPr="00927F26" w:rsidRDefault="00A212E9" w:rsidP="00020550">
      <w:pPr>
        <w:pStyle w:val="ListParagraph"/>
        <w:numPr>
          <w:ilvl w:val="0"/>
          <w:numId w:val="12"/>
        </w:numPr>
        <w:ind w:left="-630"/>
        <w:jc w:val="both"/>
        <w:rPr>
          <w:rFonts w:asciiTheme="majorHAnsi" w:hAnsiTheme="majorHAnsi" w:cstheme="minorHAnsi"/>
          <w:sz w:val="24"/>
          <w:szCs w:val="24"/>
          <w:lang w:val="pl-PL"/>
        </w:rPr>
      </w:pPr>
      <w:r w:rsidRPr="00927F26">
        <w:rPr>
          <w:rFonts w:asciiTheme="majorHAnsi" w:hAnsiTheme="majorHAnsi" w:cstheme="minorHAnsi"/>
          <w:sz w:val="24"/>
          <w:szCs w:val="24"/>
          <w:lang w:val="pl-PL"/>
        </w:rPr>
        <w:t>Putnik koji svojim neadekvatnim ponašanjem uznemirava druge putnike, ometa vozača i pratioca u poslu ili ugrožava realizaciju programa putovanja, biće odmah isključen sa putovanja i sva odgovornost prelazi nanjega bez prava na žalbu i povraćaj novca. Agencija zadržava pravo krivičnog gonjenja nesavesnog putnika usled gore navedenih okolnosti.</w:t>
      </w:r>
    </w:p>
    <w:p w:rsidR="00A212E9" w:rsidRPr="00F56F6F" w:rsidRDefault="00A212E9" w:rsidP="00020550">
      <w:pPr>
        <w:pStyle w:val="ListParagraph"/>
        <w:numPr>
          <w:ilvl w:val="0"/>
          <w:numId w:val="12"/>
        </w:numPr>
        <w:ind w:left="-630"/>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Putnik je dužan da poštuje satnicu određenu od starne predstavnika agencije na putovanju, u suprotnom predstavnik agencije ima pravo da putnika isključi sa putovanja.</w:t>
      </w:r>
    </w:p>
    <w:p w:rsidR="00A212E9" w:rsidRPr="00F56F6F" w:rsidRDefault="00A212E9" w:rsidP="00020550">
      <w:pPr>
        <w:pStyle w:val="ListParagraph"/>
        <w:numPr>
          <w:ilvl w:val="0"/>
          <w:numId w:val="12"/>
        </w:numPr>
        <w:ind w:left="-630"/>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Dužina trajanja slobodnog vremena za induvidualne aktivnosti tokom putovanja zavisi od objektivnih okolnosti (dužine trajanja obilaska, termina polaska…).</w:t>
      </w:r>
    </w:p>
    <w:p w:rsidR="00A212E9" w:rsidRPr="00F56F6F" w:rsidRDefault="00A212E9" w:rsidP="00020550">
      <w:pPr>
        <w:pStyle w:val="ListParagraph"/>
        <w:numPr>
          <w:ilvl w:val="0"/>
          <w:numId w:val="12"/>
        </w:numPr>
        <w:ind w:left="-630"/>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 xml:space="preserve">Organizator zadržava pravo da putem PROMOCIJA I LAST MINUTE ponuda proda svoje slobodne kapacitete po cenama koje su drugačije od onih u cenovniku. Stranke koje su uplatile aranžman po </w:t>
      </w:r>
      <w:r w:rsidRPr="00F56F6F">
        <w:rPr>
          <w:rFonts w:asciiTheme="majorHAnsi" w:hAnsiTheme="majorHAnsi" w:cstheme="minorHAnsi"/>
          <w:sz w:val="24"/>
          <w:szCs w:val="24"/>
          <w:lang w:val="pl-PL"/>
        </w:rPr>
        <w:lastRenderedPageBreak/>
        <w:t>cenama objavljenim u redovnom cenovniku nemaju pravo da potražuju nadokanadu na ime razlike u ceni.</w:t>
      </w:r>
    </w:p>
    <w:p w:rsidR="00A212E9" w:rsidRPr="00F56F6F" w:rsidRDefault="00A212E9" w:rsidP="00020550">
      <w:pPr>
        <w:pStyle w:val="ListParagraph"/>
        <w:numPr>
          <w:ilvl w:val="0"/>
          <w:numId w:val="12"/>
        </w:numPr>
        <w:ind w:left="-630"/>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Upozoravaju se putnici da zbog poštovanja satnica predviđenih programom putovanja, ne postoji mogućnost zadržavanja autobusa na graničnom prelazu radi regulisanja povraćaja sredstava po osnovu TAX FREE, pa Vas molimo da to imate u vidu.</w:t>
      </w:r>
    </w:p>
    <w:p w:rsidR="00A212E9" w:rsidRPr="00F56F6F" w:rsidRDefault="00A212E9" w:rsidP="00020550">
      <w:pPr>
        <w:pStyle w:val="ListParagraph"/>
        <w:numPr>
          <w:ilvl w:val="0"/>
          <w:numId w:val="12"/>
        </w:numPr>
        <w:ind w:left="-630"/>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Organizator putovanja zadržava pravo promene programa putovanja usled nepredviđenih objektivnih okolnosti (npr. gužva na granicama, gužva u saobraćaju, zatvaranje nekog od lokaliteta predviđenog za obilazak...).</w:t>
      </w:r>
    </w:p>
    <w:p w:rsidR="00A212E9" w:rsidRPr="00F56F6F" w:rsidRDefault="00A212E9" w:rsidP="00020550">
      <w:pPr>
        <w:pStyle w:val="ListParagraph"/>
        <w:numPr>
          <w:ilvl w:val="0"/>
          <w:numId w:val="12"/>
        </w:numPr>
        <w:ind w:left="-630"/>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Prema pravilima organizatora fakultativnih izleta (ino partnera) naknadno odustajanje već prijavljenih putnika ne podleže povraćaju uplačenih sredstava. Termini fakultativnih izleta su promenljivi i zavise od slobodnih termina po lokalitetima, broja prijavljenih putnika I objektivnih okolnosti.</w:t>
      </w:r>
    </w:p>
    <w:p w:rsidR="00A212E9" w:rsidRPr="00F56F6F" w:rsidRDefault="00A212E9" w:rsidP="00020550">
      <w:pPr>
        <w:pStyle w:val="ListParagraph"/>
        <w:numPr>
          <w:ilvl w:val="0"/>
          <w:numId w:val="12"/>
        </w:numPr>
        <w:ind w:left="-630"/>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Svaka promena programa putovanja od strane samog putnika u toku putovanja, a uz saglasnost predstavnika agencija ne predstavlja izmenu ugovorenog programa.</w:t>
      </w:r>
    </w:p>
    <w:p w:rsidR="00A212E9" w:rsidRPr="00F56F6F" w:rsidRDefault="00A212E9" w:rsidP="00020550">
      <w:pPr>
        <w:pStyle w:val="ListParagraph"/>
        <w:numPr>
          <w:ilvl w:val="0"/>
          <w:numId w:val="12"/>
        </w:numPr>
        <w:ind w:left="-630"/>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Potpisivanjem ugovora putnik je dužan da prihvati mesto u autobusu, koje mu dodeli agencija i naknadne izmene nisu moguće.</w:t>
      </w:r>
    </w:p>
    <w:p w:rsidR="00A212E9" w:rsidRPr="00F56F6F" w:rsidRDefault="00A212E9" w:rsidP="00020550">
      <w:pPr>
        <w:pStyle w:val="ListParagraph"/>
        <w:numPr>
          <w:ilvl w:val="0"/>
          <w:numId w:val="12"/>
        </w:numPr>
        <w:ind w:left="-630"/>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Organizator putovanja može promeniti ugovorenu cenu ako je posle zaključenja ugovora došlo do promena u cenama hotela, tarifama prevoznika, poremećaja i promena na monetarnom tržištu ili tržištu roba i usluga.</w:t>
      </w:r>
    </w:p>
    <w:p w:rsidR="00A212E9" w:rsidRPr="00F56F6F" w:rsidRDefault="00A212E9" w:rsidP="00020550">
      <w:pPr>
        <w:pStyle w:val="ListParagraph"/>
        <w:numPr>
          <w:ilvl w:val="0"/>
          <w:numId w:val="12"/>
        </w:numPr>
        <w:ind w:left="-630"/>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Potpisnik ugovora o putovanju ili predstavnici grupe putnika obavezni su da sve putnike upoznaju sa ugovorenim programom putovanja, uslovima plaćanja i osiguranja, kao i Opštim uslovima putovanja organizatora putovanja.</w:t>
      </w:r>
    </w:p>
    <w:p w:rsidR="00A212E9" w:rsidRPr="00F56F6F" w:rsidRDefault="00A212E9" w:rsidP="00020550">
      <w:pPr>
        <w:pStyle w:val="ListParagraph"/>
        <w:numPr>
          <w:ilvl w:val="0"/>
          <w:numId w:val="12"/>
        </w:numPr>
        <w:ind w:left="-630"/>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Maloletni putnici prilikom putovanja moraju imati overenu saglasnost roditelja.</w:t>
      </w:r>
    </w:p>
    <w:p w:rsidR="00A212E9" w:rsidRPr="00F56F6F" w:rsidRDefault="00A212E9" w:rsidP="00020550">
      <w:pPr>
        <w:pStyle w:val="ListParagraph"/>
        <w:numPr>
          <w:ilvl w:val="0"/>
          <w:numId w:val="12"/>
        </w:numPr>
        <w:ind w:left="-630"/>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Sva vremena u programima putovanja su data po lokalnom vremenu zemlje u kojoj se boravi.</w:t>
      </w:r>
    </w:p>
    <w:p w:rsidR="00A212E9" w:rsidRPr="00F56F6F" w:rsidRDefault="00A212E9" w:rsidP="00020550">
      <w:pPr>
        <w:pStyle w:val="ListParagraph"/>
        <w:numPr>
          <w:ilvl w:val="0"/>
          <w:numId w:val="12"/>
        </w:numPr>
        <w:ind w:left="-630"/>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Putnici koji nisu državljani Srbije obavezni su da se sami upoznaju sa viznim režimom zemlje u koju putuju i kroz koje putuju.</w:t>
      </w:r>
    </w:p>
    <w:p w:rsidR="00A212E9" w:rsidRPr="00F56F6F" w:rsidRDefault="00A212E9" w:rsidP="00020550">
      <w:pPr>
        <w:pStyle w:val="ListParagraph"/>
        <w:numPr>
          <w:ilvl w:val="0"/>
          <w:numId w:val="12"/>
        </w:numPr>
        <w:ind w:left="-630"/>
        <w:jc w:val="both"/>
        <w:rPr>
          <w:rFonts w:asciiTheme="majorHAnsi" w:hAnsiTheme="majorHAnsi" w:cstheme="minorHAnsi"/>
          <w:sz w:val="24"/>
          <w:szCs w:val="24"/>
          <w:lang w:val="pl-PL"/>
        </w:rPr>
      </w:pPr>
      <w:r w:rsidRPr="00F56F6F">
        <w:rPr>
          <w:rFonts w:asciiTheme="majorHAnsi" w:hAnsiTheme="majorHAnsi" w:cstheme="minorHAnsi"/>
          <w:sz w:val="24"/>
          <w:szCs w:val="24"/>
          <w:lang w:val="pl-PL"/>
        </w:rPr>
        <w:t>U slučaju promena na monetarnom tržištu ili nedovoljnog broja putnika, agencija zadržava pravo korekcije cene, izmene programa ili otkaza putovanja najkasnije 5 dana pre početka putovanja.</w:t>
      </w:r>
    </w:p>
    <w:p w:rsidR="00A212E9" w:rsidRPr="00F56F6F" w:rsidRDefault="00A212E9" w:rsidP="00A212E9">
      <w:pPr>
        <w:ind w:left="-720"/>
        <w:jc w:val="center"/>
        <w:rPr>
          <w:rFonts w:asciiTheme="majorHAnsi" w:hAnsiTheme="majorHAnsi" w:cstheme="minorHAnsi"/>
          <w:sz w:val="24"/>
          <w:szCs w:val="24"/>
          <w:lang w:val="pl-PL"/>
        </w:rPr>
      </w:pPr>
      <w:r w:rsidRPr="00F56F6F">
        <w:rPr>
          <w:rFonts w:asciiTheme="majorHAnsi" w:hAnsiTheme="majorHAnsi" w:cstheme="minorHAnsi"/>
          <w:sz w:val="24"/>
          <w:szCs w:val="24"/>
          <w:lang w:val="pl-PL"/>
        </w:rPr>
        <w:t>Aranžman je rađen na bazi od minimum 50 prijavljenih putnika i usled nedovoljnog broja putnika organizator putovanja ima pravo otkaza putovanja, najkasnije 5 dana pre termina polaska.</w:t>
      </w:r>
    </w:p>
    <w:p w:rsidR="00A212E9" w:rsidRPr="00A212E9" w:rsidRDefault="00A212E9" w:rsidP="00A212E9">
      <w:pPr>
        <w:ind w:left="-720"/>
        <w:jc w:val="center"/>
        <w:rPr>
          <w:rFonts w:asciiTheme="majorHAnsi" w:hAnsiTheme="majorHAnsi" w:cstheme="minorHAnsi"/>
          <w:sz w:val="24"/>
          <w:szCs w:val="24"/>
        </w:rPr>
      </w:pPr>
      <w:proofErr w:type="spellStart"/>
      <w:proofErr w:type="gramStart"/>
      <w:r w:rsidRPr="00A212E9">
        <w:rPr>
          <w:rFonts w:asciiTheme="majorHAnsi" w:hAnsiTheme="majorHAnsi" w:cstheme="minorHAnsi"/>
          <w:sz w:val="24"/>
          <w:szCs w:val="24"/>
        </w:rPr>
        <w:t>Molimo</w:t>
      </w:r>
      <w:proofErr w:type="spellEnd"/>
      <w:r w:rsidRPr="00A212E9">
        <w:rPr>
          <w:rFonts w:asciiTheme="majorHAnsi" w:hAnsiTheme="majorHAnsi" w:cstheme="minorHAnsi"/>
          <w:sz w:val="24"/>
          <w:szCs w:val="24"/>
        </w:rPr>
        <w:t xml:space="preserve"> Vas </w:t>
      </w:r>
      <w:proofErr w:type="spellStart"/>
      <w:r w:rsidRPr="00A212E9">
        <w:rPr>
          <w:rFonts w:asciiTheme="majorHAnsi" w:hAnsiTheme="majorHAnsi" w:cstheme="minorHAnsi"/>
          <w:sz w:val="24"/>
          <w:szCs w:val="24"/>
        </w:rPr>
        <w:t>da</w:t>
      </w:r>
      <w:proofErr w:type="spellEnd"/>
      <w:r w:rsidRPr="00A212E9">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pažljivo</w:t>
      </w:r>
      <w:proofErr w:type="spellEnd"/>
      <w:r w:rsidR="0031390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pročitate</w:t>
      </w:r>
      <w:proofErr w:type="spellEnd"/>
      <w:r w:rsidR="0031390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Opšte</w:t>
      </w:r>
      <w:proofErr w:type="spellEnd"/>
      <w:r w:rsidR="0031390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uslove</w:t>
      </w:r>
      <w:proofErr w:type="spellEnd"/>
      <w:r w:rsidR="0031390B">
        <w:rPr>
          <w:rFonts w:asciiTheme="majorHAnsi" w:hAnsiTheme="majorHAnsi" w:cstheme="minorHAnsi"/>
          <w:sz w:val="24"/>
          <w:szCs w:val="24"/>
        </w:rPr>
        <w:t xml:space="preserve"> </w:t>
      </w:r>
      <w:proofErr w:type="spellStart"/>
      <w:r w:rsidRPr="00A212E9">
        <w:rPr>
          <w:rFonts w:asciiTheme="majorHAnsi" w:hAnsiTheme="majorHAnsi" w:cstheme="minorHAnsi"/>
          <w:sz w:val="24"/>
          <w:szCs w:val="24"/>
        </w:rPr>
        <w:t>putovanja</w:t>
      </w:r>
      <w:proofErr w:type="spellEnd"/>
      <w:r w:rsidRPr="00A212E9">
        <w:rPr>
          <w:rFonts w:asciiTheme="majorHAnsi" w:hAnsiTheme="majorHAnsi" w:cstheme="minorHAnsi"/>
          <w:sz w:val="24"/>
          <w:szCs w:val="24"/>
        </w:rPr>
        <w:t>.</w:t>
      </w:r>
      <w:proofErr w:type="gramEnd"/>
    </w:p>
    <w:p w:rsidR="00E712FC" w:rsidRDefault="00E712FC" w:rsidP="00E712FC">
      <w:pPr>
        <w:pStyle w:val="NormalWeb"/>
        <w:shd w:val="clear" w:color="auto" w:fill="FFFFFF"/>
        <w:tabs>
          <w:tab w:val="left" w:pos="-630"/>
        </w:tabs>
        <w:spacing w:before="0" w:beforeAutospacing="0" w:after="240" w:afterAutospacing="0"/>
        <w:ind w:left="-720"/>
        <w:jc w:val="center"/>
        <w:rPr>
          <w:rFonts w:ascii="Arial" w:hAnsi="Arial" w:cs="Arial"/>
          <w:color w:val="0A2360"/>
          <w:sz w:val="17"/>
          <w:szCs w:val="17"/>
        </w:rPr>
      </w:pPr>
      <w:proofErr w:type="spellStart"/>
      <w:r>
        <w:rPr>
          <w:rStyle w:val="Emphasis"/>
          <w:rFonts w:ascii="Arial" w:hAnsi="Arial" w:cs="Arial"/>
          <w:color w:val="0A2360"/>
          <w:sz w:val="17"/>
          <w:szCs w:val="17"/>
        </w:rPr>
        <w:t>Uz</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sve</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objavljene</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programe</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važe</w:t>
      </w:r>
      <w:proofErr w:type="spellEnd"/>
      <w:r>
        <w:rPr>
          <w:rStyle w:val="Emphasis"/>
          <w:rFonts w:ascii="Arial" w:hAnsi="Arial" w:cs="Arial"/>
          <w:color w:val="0A2360"/>
          <w:sz w:val="17"/>
          <w:szCs w:val="17"/>
        </w:rPr>
        <w:t xml:space="preserve"> OPŠTI USLOVI PUTOVANJA </w:t>
      </w:r>
      <w:proofErr w:type="spellStart"/>
      <w:r>
        <w:rPr>
          <w:rStyle w:val="Emphasis"/>
          <w:rFonts w:ascii="Arial" w:hAnsi="Arial" w:cs="Arial"/>
          <w:color w:val="0A2360"/>
          <w:sz w:val="17"/>
          <w:szCs w:val="17"/>
        </w:rPr>
        <w:t>organizatora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putovanja</w:t>
      </w:r>
      <w:proofErr w:type="spellEnd"/>
      <w:r>
        <w:rPr>
          <w:rStyle w:val="Emphasis"/>
          <w:rFonts w:ascii="Arial" w:hAnsi="Arial" w:cs="Arial"/>
          <w:color w:val="0A2360"/>
          <w:sz w:val="17"/>
          <w:szCs w:val="17"/>
        </w:rPr>
        <w:t xml:space="preserve"> HEDONIC TRAVEL doo, </w:t>
      </w:r>
      <w:proofErr w:type="spellStart"/>
      <w:r>
        <w:rPr>
          <w:rStyle w:val="Emphasis"/>
          <w:rFonts w:ascii="Arial" w:hAnsi="Arial" w:cs="Arial"/>
          <w:color w:val="0A2360"/>
          <w:sz w:val="17"/>
          <w:szCs w:val="17"/>
        </w:rPr>
        <w:t>usaglašeni</w:t>
      </w:r>
      <w:proofErr w:type="spellEnd"/>
      <w:r>
        <w:rPr>
          <w:rStyle w:val="Emphasis"/>
          <w:rFonts w:ascii="Arial" w:hAnsi="Arial" w:cs="Arial"/>
          <w:color w:val="0A2360"/>
          <w:sz w:val="17"/>
          <w:szCs w:val="17"/>
        </w:rPr>
        <w:t xml:space="preserve"> </w:t>
      </w:r>
      <w:proofErr w:type="spellStart"/>
      <w:proofErr w:type="gramStart"/>
      <w:r>
        <w:rPr>
          <w:rStyle w:val="Emphasis"/>
          <w:rFonts w:ascii="Arial" w:hAnsi="Arial" w:cs="Arial"/>
          <w:color w:val="0A2360"/>
          <w:sz w:val="17"/>
          <w:szCs w:val="17"/>
        </w:rPr>
        <w:t>sa</w:t>
      </w:r>
      <w:proofErr w:type="spellEnd"/>
      <w:proofErr w:type="gramEnd"/>
      <w:r>
        <w:rPr>
          <w:rStyle w:val="Emphasis"/>
          <w:rFonts w:ascii="Arial" w:hAnsi="Arial" w:cs="Arial"/>
          <w:color w:val="0A2360"/>
          <w:sz w:val="17"/>
          <w:szCs w:val="17"/>
        </w:rPr>
        <w:t xml:space="preserve"> YUTA </w:t>
      </w:r>
      <w:proofErr w:type="spellStart"/>
      <w:r>
        <w:rPr>
          <w:rStyle w:val="Emphasis"/>
          <w:rFonts w:ascii="Arial" w:hAnsi="Arial" w:cs="Arial"/>
          <w:color w:val="0A2360"/>
          <w:sz w:val="17"/>
          <w:szCs w:val="17"/>
        </w:rPr>
        <w:t>standardima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i</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sastavni</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su</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deo</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objavljenog</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pisanog</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programa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putovanja</w:t>
      </w:r>
      <w:proofErr w:type="spellEnd"/>
      <w:r>
        <w:rPr>
          <w:rStyle w:val="Emphasis"/>
          <w:rFonts w:ascii="Arial" w:hAnsi="Arial" w:cs="Arial"/>
          <w:color w:val="0A2360"/>
          <w:sz w:val="17"/>
          <w:szCs w:val="17"/>
        </w:rPr>
        <w:t xml:space="preserve">. HEDONIC TRAVEL doo </w:t>
      </w:r>
      <w:proofErr w:type="spellStart"/>
      <w:r>
        <w:rPr>
          <w:rStyle w:val="Emphasis"/>
          <w:rFonts w:ascii="Arial" w:hAnsi="Arial" w:cs="Arial"/>
          <w:color w:val="0A2360"/>
          <w:sz w:val="17"/>
          <w:szCs w:val="17"/>
        </w:rPr>
        <w:t>poseduje</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Licencu</w:t>
      </w:r>
      <w:proofErr w:type="spellEnd"/>
      <w:proofErr w:type="gramStart"/>
      <w:r>
        <w:rPr>
          <w:rStyle w:val="Emphasis"/>
          <w:rFonts w:ascii="Arial" w:hAnsi="Arial" w:cs="Arial"/>
          <w:color w:val="0A2360"/>
          <w:sz w:val="17"/>
          <w:szCs w:val="17"/>
        </w:rPr>
        <w:t>  OTP</w:t>
      </w:r>
      <w:proofErr w:type="gramEnd"/>
      <w:r>
        <w:rPr>
          <w:rStyle w:val="Emphasis"/>
          <w:rFonts w:ascii="Arial" w:hAnsi="Arial" w:cs="Arial"/>
          <w:color w:val="0A2360"/>
          <w:sz w:val="17"/>
          <w:szCs w:val="17"/>
        </w:rPr>
        <w:t xml:space="preserve"> br. 103/2021. </w:t>
      </w:r>
      <w:proofErr w:type="spellStart"/>
      <w:proofErr w:type="gramStart"/>
      <w:r>
        <w:rPr>
          <w:rStyle w:val="Emphasis"/>
          <w:rFonts w:ascii="Arial" w:hAnsi="Arial" w:cs="Arial"/>
          <w:color w:val="0A2360"/>
          <w:sz w:val="17"/>
          <w:szCs w:val="17"/>
        </w:rPr>
        <w:t>od</w:t>
      </w:r>
      <w:proofErr w:type="spellEnd"/>
      <w:proofErr w:type="gramEnd"/>
      <w:r>
        <w:rPr>
          <w:rStyle w:val="Emphasis"/>
          <w:rFonts w:ascii="Arial" w:hAnsi="Arial" w:cs="Arial"/>
          <w:color w:val="0A2360"/>
          <w:sz w:val="17"/>
          <w:szCs w:val="17"/>
        </w:rPr>
        <w:t xml:space="preserve"> 08.10.2021, </w:t>
      </w:r>
      <w:proofErr w:type="spellStart"/>
      <w:r>
        <w:rPr>
          <w:rStyle w:val="Emphasis"/>
          <w:rFonts w:ascii="Arial" w:hAnsi="Arial" w:cs="Arial"/>
          <w:color w:val="0A2360"/>
          <w:sz w:val="17"/>
          <w:szCs w:val="17"/>
        </w:rPr>
        <w:t>uz</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Garancije</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putovanja</w:t>
      </w:r>
      <w:proofErr w:type="spellEnd"/>
      <w:r>
        <w:rPr>
          <w:rStyle w:val="Emphasis"/>
          <w:rFonts w:ascii="Arial" w:hAnsi="Arial" w:cs="Arial"/>
          <w:color w:val="0A2360"/>
          <w:sz w:val="17"/>
          <w:szCs w:val="17"/>
        </w:rPr>
        <w:t xml:space="preserve"> u </w:t>
      </w:r>
      <w:proofErr w:type="spellStart"/>
      <w:r>
        <w:rPr>
          <w:rStyle w:val="Emphasis"/>
          <w:rFonts w:ascii="Arial" w:hAnsi="Arial" w:cs="Arial"/>
          <w:color w:val="0A2360"/>
          <w:sz w:val="17"/>
          <w:szCs w:val="17"/>
        </w:rPr>
        <w:t>slučaju</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insolventnosti</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agencije</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od</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datuma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njenog</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izdavanja</w:t>
      </w:r>
      <w:proofErr w:type="spellEnd"/>
      <w:r>
        <w:rPr>
          <w:rStyle w:val="Emphasis"/>
          <w:rFonts w:ascii="Arial" w:hAnsi="Arial" w:cs="Arial"/>
          <w:color w:val="0A2360"/>
          <w:sz w:val="17"/>
          <w:szCs w:val="17"/>
        </w:rPr>
        <w:t xml:space="preserve"> pa do </w:t>
      </w:r>
      <w:proofErr w:type="spellStart"/>
      <w:r>
        <w:rPr>
          <w:rStyle w:val="Emphasis"/>
          <w:rFonts w:ascii="Arial" w:hAnsi="Arial" w:cs="Arial"/>
          <w:color w:val="0A2360"/>
          <w:sz w:val="17"/>
          <w:szCs w:val="17"/>
        </w:rPr>
        <w:t>završetka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turističkog</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putovanja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odnosno</w:t>
      </w:r>
      <w:proofErr w:type="spellEnd"/>
      <w:r>
        <w:rPr>
          <w:rStyle w:val="Emphasis"/>
          <w:rFonts w:ascii="Arial" w:hAnsi="Arial" w:cs="Arial"/>
          <w:color w:val="0A2360"/>
          <w:sz w:val="17"/>
          <w:szCs w:val="17"/>
        </w:rPr>
        <w:t xml:space="preserve"> do </w:t>
      </w:r>
      <w:proofErr w:type="spellStart"/>
      <w:r>
        <w:rPr>
          <w:rStyle w:val="Emphasis"/>
          <w:rFonts w:ascii="Arial" w:hAnsi="Arial" w:cs="Arial"/>
          <w:color w:val="0A2360"/>
          <w:sz w:val="17"/>
          <w:szCs w:val="17"/>
        </w:rPr>
        <w:t>povratka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Putnika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na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ugovoreno</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odredište</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Garancija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po</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Polisi</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broj</w:t>
      </w:r>
      <w:proofErr w:type="spellEnd"/>
      <w:proofErr w:type="gramStart"/>
      <w:r>
        <w:rPr>
          <w:rStyle w:val="Emphasis"/>
          <w:rFonts w:ascii="Arial" w:hAnsi="Arial" w:cs="Arial"/>
          <w:color w:val="0A2360"/>
          <w:sz w:val="17"/>
          <w:szCs w:val="17"/>
        </w:rPr>
        <w:t>  30000053069</w:t>
      </w:r>
      <w:proofErr w:type="gram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od</w:t>
      </w:r>
      <w:proofErr w:type="spellEnd"/>
      <w:r>
        <w:rPr>
          <w:rStyle w:val="Emphasis"/>
          <w:rFonts w:ascii="Arial" w:hAnsi="Arial" w:cs="Arial"/>
          <w:color w:val="0A2360"/>
          <w:sz w:val="17"/>
          <w:szCs w:val="17"/>
        </w:rPr>
        <w:t xml:space="preserve"> 01.10.2025. MILENIJUM OSIGURANJE A.D.O. </w:t>
      </w:r>
      <w:proofErr w:type="spellStart"/>
      <w:r>
        <w:rPr>
          <w:rStyle w:val="Emphasis"/>
          <w:rFonts w:ascii="Arial" w:hAnsi="Arial" w:cs="Arial"/>
          <w:color w:val="0A2360"/>
          <w:sz w:val="17"/>
          <w:szCs w:val="17"/>
        </w:rPr>
        <w:t>Garancija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putovanja</w:t>
      </w:r>
      <w:proofErr w:type="spellEnd"/>
      <w:r>
        <w:rPr>
          <w:rStyle w:val="Emphasis"/>
          <w:rFonts w:ascii="Arial" w:hAnsi="Arial" w:cs="Arial"/>
          <w:color w:val="0A2360"/>
          <w:sz w:val="17"/>
          <w:szCs w:val="17"/>
        </w:rPr>
        <w:t xml:space="preserve"> se </w:t>
      </w:r>
      <w:proofErr w:type="spellStart"/>
      <w:r>
        <w:rPr>
          <w:rStyle w:val="Emphasis"/>
          <w:rFonts w:ascii="Arial" w:hAnsi="Arial" w:cs="Arial"/>
          <w:color w:val="0A2360"/>
          <w:sz w:val="17"/>
          <w:szCs w:val="17"/>
        </w:rPr>
        <w:t>aktivira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bez</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odlaganja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odnosno</w:t>
      </w:r>
      <w:proofErr w:type="spellEnd"/>
      <w:r>
        <w:rPr>
          <w:rStyle w:val="Emphasis"/>
          <w:rFonts w:ascii="Arial" w:hAnsi="Arial" w:cs="Arial"/>
          <w:color w:val="0A2360"/>
          <w:sz w:val="17"/>
          <w:szCs w:val="17"/>
        </w:rPr>
        <w:t xml:space="preserve"> u </w:t>
      </w:r>
      <w:proofErr w:type="spellStart"/>
      <w:r>
        <w:rPr>
          <w:rStyle w:val="Emphasis"/>
          <w:rFonts w:ascii="Arial" w:hAnsi="Arial" w:cs="Arial"/>
          <w:color w:val="0A2360"/>
          <w:sz w:val="17"/>
          <w:szCs w:val="17"/>
        </w:rPr>
        <w:t>roku</w:t>
      </w:r>
      <w:proofErr w:type="spellEnd"/>
      <w:r>
        <w:rPr>
          <w:rStyle w:val="Emphasis"/>
          <w:rFonts w:ascii="Arial" w:hAnsi="Arial" w:cs="Arial"/>
          <w:color w:val="0A2360"/>
          <w:sz w:val="17"/>
          <w:szCs w:val="17"/>
        </w:rPr>
        <w:t xml:space="preserve"> </w:t>
      </w:r>
      <w:proofErr w:type="spellStart"/>
      <w:proofErr w:type="gramStart"/>
      <w:r>
        <w:rPr>
          <w:rStyle w:val="Emphasis"/>
          <w:rFonts w:ascii="Arial" w:hAnsi="Arial" w:cs="Arial"/>
          <w:color w:val="0A2360"/>
          <w:sz w:val="17"/>
          <w:szCs w:val="17"/>
        </w:rPr>
        <w:t>od</w:t>
      </w:r>
      <w:proofErr w:type="spellEnd"/>
      <w:r>
        <w:rPr>
          <w:rStyle w:val="Emphasis"/>
          <w:rFonts w:ascii="Arial" w:hAnsi="Arial" w:cs="Arial"/>
          <w:color w:val="0A2360"/>
          <w:sz w:val="17"/>
          <w:szCs w:val="17"/>
        </w:rPr>
        <w:t xml:space="preserve"> 14 </w:t>
      </w:r>
      <w:proofErr w:type="spellStart"/>
      <w:r>
        <w:rPr>
          <w:rStyle w:val="Emphasis"/>
          <w:rFonts w:ascii="Arial" w:hAnsi="Arial" w:cs="Arial"/>
          <w:color w:val="0A2360"/>
          <w:sz w:val="17"/>
          <w:szCs w:val="17"/>
        </w:rPr>
        <w:t>dana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od</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dana</w:t>
      </w:r>
      <w:proofErr w:type="spellEnd"/>
      <w:proofErr w:type="gram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nastanka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osiguranog</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slučaja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kod</w:t>
      </w:r>
      <w:proofErr w:type="spellEnd"/>
      <w:r>
        <w:rPr>
          <w:rStyle w:val="Emphasis"/>
          <w:rFonts w:ascii="Arial" w:hAnsi="Arial" w:cs="Arial"/>
          <w:color w:val="0A2360"/>
          <w:sz w:val="17"/>
          <w:szCs w:val="17"/>
        </w:rPr>
        <w:t xml:space="preserve"> „MILENIJUM OSIGURANJE ADO”, +381 11 7152 300, </w:t>
      </w:r>
      <w:proofErr w:type="spellStart"/>
      <w:r>
        <w:rPr>
          <w:rStyle w:val="Emphasis"/>
          <w:rFonts w:ascii="Arial" w:hAnsi="Arial" w:cs="Arial"/>
          <w:color w:val="0A2360"/>
          <w:sz w:val="17"/>
          <w:szCs w:val="17"/>
        </w:rPr>
        <w:t>pisanim</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putem</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ili</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telegramom</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na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adresu</w:t>
      </w:r>
      <w:proofErr w:type="spellEnd"/>
      <w:r>
        <w:rPr>
          <w:rStyle w:val="Emphasis"/>
          <w:rFonts w:ascii="Arial" w:hAnsi="Arial" w:cs="Arial"/>
          <w:color w:val="0A2360"/>
          <w:sz w:val="17"/>
          <w:szCs w:val="17"/>
        </w:rPr>
        <w:t xml:space="preserve"> MILENIJUM OSIGURANJE ADO, Beograd, </w:t>
      </w:r>
      <w:proofErr w:type="spellStart"/>
      <w:r>
        <w:rPr>
          <w:rStyle w:val="Emphasis"/>
          <w:rFonts w:ascii="Arial" w:hAnsi="Arial" w:cs="Arial"/>
          <w:color w:val="0A2360"/>
          <w:sz w:val="17"/>
          <w:szCs w:val="17"/>
        </w:rPr>
        <w:t>ul</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Milutina</w:t>
      </w:r>
      <w:proofErr w:type="spell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Milankovića</w:t>
      </w:r>
      <w:proofErr w:type="spellEnd"/>
      <w:r>
        <w:rPr>
          <w:rStyle w:val="Emphasis"/>
          <w:rFonts w:ascii="Arial" w:hAnsi="Arial" w:cs="Arial"/>
          <w:color w:val="0A2360"/>
          <w:sz w:val="17"/>
          <w:szCs w:val="17"/>
        </w:rPr>
        <w:t xml:space="preserve"> 3b </w:t>
      </w:r>
      <w:proofErr w:type="spellStart"/>
      <w:proofErr w:type="gramStart"/>
      <w:r>
        <w:rPr>
          <w:rStyle w:val="Emphasis"/>
          <w:rFonts w:ascii="Arial" w:hAnsi="Arial" w:cs="Arial"/>
          <w:color w:val="0A2360"/>
          <w:sz w:val="17"/>
          <w:szCs w:val="17"/>
        </w:rPr>
        <w:t>ili</w:t>
      </w:r>
      <w:proofErr w:type="spellEnd"/>
      <w:proofErr w:type="gramEnd"/>
      <w:r>
        <w:rPr>
          <w:rStyle w:val="Emphasis"/>
          <w:rFonts w:ascii="Arial" w:hAnsi="Arial" w:cs="Arial"/>
          <w:color w:val="0A2360"/>
          <w:sz w:val="17"/>
          <w:szCs w:val="17"/>
        </w:rPr>
        <w:t xml:space="preserve"> </w:t>
      </w:r>
      <w:proofErr w:type="spellStart"/>
      <w:r>
        <w:rPr>
          <w:rStyle w:val="Emphasis"/>
          <w:rFonts w:ascii="Arial" w:hAnsi="Arial" w:cs="Arial"/>
          <w:color w:val="0A2360"/>
          <w:sz w:val="17"/>
          <w:szCs w:val="17"/>
        </w:rPr>
        <w:t>na</w:t>
      </w:r>
      <w:proofErr w:type="spellEnd"/>
      <w:r>
        <w:rPr>
          <w:rStyle w:val="Emphasis"/>
          <w:rFonts w:ascii="Arial" w:hAnsi="Arial" w:cs="Arial"/>
          <w:color w:val="0A2360"/>
          <w:sz w:val="17"/>
          <w:szCs w:val="17"/>
        </w:rPr>
        <w:t xml:space="preserve"> mail: office@milenijum-osiguranje.rs.</w:t>
      </w:r>
      <w:r>
        <w:rPr>
          <w:rFonts w:ascii="Arial" w:hAnsi="Arial" w:cs="Arial"/>
          <w:color w:val="0A2360"/>
          <w:sz w:val="17"/>
          <w:szCs w:val="17"/>
        </w:rPr>
        <w:br/>
      </w:r>
    </w:p>
    <w:p w:rsidR="000B606A" w:rsidRPr="004C3F2B" w:rsidRDefault="00F56F6F" w:rsidP="004C3F2B">
      <w:pPr>
        <w:spacing w:line="0" w:lineRule="atLeast"/>
        <w:ind w:left="-720"/>
        <w:jc w:val="center"/>
        <w:rPr>
          <w:rFonts w:ascii="Cambria" w:hAnsi="Cambria" w:cs="Cambria"/>
          <w:b/>
          <w:i/>
          <w:color w:val="09225F"/>
          <w:sz w:val="24"/>
          <w:szCs w:val="24"/>
        </w:rPr>
      </w:pPr>
      <w:r w:rsidRPr="00C13C0F">
        <w:rPr>
          <w:rFonts w:ascii="Cambria" w:hAnsi="Cambria" w:cs="Cambria"/>
          <w:b/>
          <w:i/>
          <w:color w:val="09225F"/>
          <w:sz w:val="24"/>
          <w:szCs w:val="24"/>
        </w:rPr>
        <w:t xml:space="preserve">Program </w:t>
      </w:r>
      <w:proofErr w:type="spellStart"/>
      <w:r w:rsidRPr="00C13C0F">
        <w:rPr>
          <w:rFonts w:ascii="Cambria" w:hAnsi="Cambria" w:cs="Cambria"/>
          <w:b/>
          <w:i/>
          <w:color w:val="09225F"/>
          <w:sz w:val="24"/>
          <w:szCs w:val="24"/>
        </w:rPr>
        <w:t>broj</w:t>
      </w:r>
      <w:proofErr w:type="spellEnd"/>
      <w:r w:rsidRPr="00C13C0F">
        <w:rPr>
          <w:rFonts w:ascii="Cambria" w:hAnsi="Cambria" w:cs="Cambria"/>
          <w:b/>
          <w:i/>
          <w:color w:val="09225F"/>
          <w:sz w:val="24"/>
          <w:szCs w:val="24"/>
        </w:rPr>
        <w:t xml:space="preserve"> 1 </w:t>
      </w:r>
      <w:proofErr w:type="spellStart"/>
      <w:proofErr w:type="gramStart"/>
      <w:r w:rsidRPr="00C13C0F">
        <w:rPr>
          <w:rFonts w:ascii="Cambria" w:hAnsi="Cambria" w:cs="Cambria"/>
          <w:b/>
          <w:i/>
          <w:color w:val="09225F"/>
          <w:sz w:val="24"/>
          <w:szCs w:val="24"/>
        </w:rPr>
        <w:t>od</w:t>
      </w:r>
      <w:proofErr w:type="spellEnd"/>
      <w:proofErr w:type="gramEnd"/>
      <w:r w:rsidRPr="00C13C0F">
        <w:rPr>
          <w:rFonts w:ascii="Cambria" w:hAnsi="Cambria" w:cs="Cambria"/>
          <w:b/>
          <w:i/>
          <w:color w:val="09225F"/>
          <w:sz w:val="24"/>
          <w:szCs w:val="24"/>
        </w:rPr>
        <w:t xml:space="preserve"> </w:t>
      </w:r>
      <w:r w:rsidR="00E712FC">
        <w:rPr>
          <w:rFonts w:ascii="Cambria" w:hAnsi="Cambria" w:cs="Cambria"/>
          <w:b/>
          <w:i/>
          <w:color w:val="09225F"/>
          <w:sz w:val="24"/>
          <w:szCs w:val="24"/>
        </w:rPr>
        <w:t>24.08</w:t>
      </w:r>
      <w:r w:rsidRPr="00C13C0F">
        <w:rPr>
          <w:rFonts w:ascii="Cambria" w:hAnsi="Cambria" w:cs="Cambria"/>
          <w:b/>
          <w:i/>
          <w:color w:val="09225F"/>
          <w:sz w:val="24"/>
          <w:szCs w:val="24"/>
        </w:rPr>
        <w:t>.202</w:t>
      </w:r>
      <w:r w:rsidR="00E712FC">
        <w:rPr>
          <w:rFonts w:ascii="Cambria" w:hAnsi="Cambria" w:cs="Cambria"/>
          <w:b/>
          <w:i/>
          <w:color w:val="09225F"/>
          <w:sz w:val="24"/>
          <w:szCs w:val="24"/>
        </w:rPr>
        <w:t>6</w:t>
      </w:r>
      <w:r w:rsidRPr="00C13C0F">
        <w:rPr>
          <w:rFonts w:ascii="Cambria" w:hAnsi="Cambria" w:cs="Cambria"/>
          <w:b/>
          <w:i/>
          <w:color w:val="09225F"/>
          <w:sz w:val="24"/>
          <w:szCs w:val="24"/>
        </w:rPr>
        <w:t>.</w:t>
      </w:r>
    </w:p>
    <w:sectPr w:rsidR="000B606A" w:rsidRPr="004C3F2B" w:rsidSect="00006257">
      <w:headerReference w:type="default" r:id="rId8"/>
      <w:footerReference w:type="default" r:id="rId9"/>
      <w:pgSz w:w="11906" w:h="16838" w:code="9"/>
      <w:pgMar w:top="1440" w:right="720" w:bottom="1440" w:left="1440" w:header="144" w:footer="14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12FC" w:rsidRDefault="00E712FC">
      <w:pPr>
        <w:spacing w:line="240" w:lineRule="auto"/>
      </w:pPr>
      <w:r>
        <w:separator/>
      </w:r>
    </w:p>
  </w:endnote>
  <w:endnote w:type="continuationSeparator" w:id="1">
    <w:p w:rsidR="00E712FC" w:rsidRDefault="00E712F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2726342"/>
    </w:sdtPr>
    <w:sdtContent>
      <w:p w:rsidR="00E712FC" w:rsidRDefault="00D95B11">
        <w:pPr>
          <w:pStyle w:val="Footer"/>
          <w:jc w:val="right"/>
        </w:pPr>
        <w:fldSimple w:instr=" PAGE   \* MERGEFORMAT ">
          <w:r w:rsidR="0031390B">
            <w:rPr>
              <w:noProof/>
            </w:rPr>
            <w:t>1</w:t>
          </w:r>
        </w:fldSimple>
      </w:p>
    </w:sdtContent>
  </w:sdt>
  <w:p w:rsidR="00E712FC" w:rsidRDefault="00E712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12FC" w:rsidRDefault="00E712FC">
      <w:pPr>
        <w:spacing w:after="0"/>
      </w:pPr>
      <w:r>
        <w:separator/>
      </w:r>
    </w:p>
  </w:footnote>
  <w:footnote w:type="continuationSeparator" w:id="1">
    <w:p w:rsidR="00E712FC" w:rsidRDefault="00E712FC">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2FC" w:rsidRDefault="00E712FC">
    <w:pPr>
      <w:pStyle w:val="Header"/>
      <w:tabs>
        <w:tab w:val="clear" w:pos="4680"/>
        <w:tab w:val="clear" w:pos="9360"/>
      </w:tabs>
      <w:jc w:val="right"/>
      <w:rPr>
        <w:b/>
        <w:color w:val="365F91" w:themeColor="accent1" w:themeShade="BF"/>
        <w:sz w:val="28"/>
      </w:rPr>
    </w:pPr>
    <w:r>
      <w:rPr>
        <w:b/>
        <w:noProof/>
        <w:color w:val="365F91" w:themeColor="accent1" w:themeShade="BF"/>
        <w:sz w:val="28"/>
      </w:rPr>
      <w:drawing>
        <wp:anchor distT="0" distB="0" distL="114300" distR="114300" simplePos="0" relativeHeight="251659264" behindDoc="1" locked="0" layoutInCell="1" allowOverlap="1">
          <wp:simplePos x="0" y="0"/>
          <wp:positionH relativeFrom="column">
            <wp:posOffset>-323850</wp:posOffset>
          </wp:positionH>
          <wp:positionV relativeFrom="paragraph">
            <wp:posOffset>85725</wp:posOffset>
          </wp:positionV>
          <wp:extent cx="2314575" cy="895350"/>
          <wp:effectExtent l="19050" t="0" r="0" b="0"/>
          <wp:wrapNone/>
          <wp:docPr id="2" name="Picture 0" descr="HEDONIK znak logo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0" descr="HEDONIK znak logotip.png"/>
                  <pic:cNvPicPr>
                    <a:picLocks noChangeAspect="1"/>
                  </pic:cNvPicPr>
                </pic:nvPicPr>
                <pic:blipFill>
                  <a:blip r:embed="rId1"/>
                  <a:stretch>
                    <a:fillRect/>
                  </a:stretch>
                </pic:blipFill>
                <pic:spPr>
                  <a:xfrm>
                    <a:off x="0" y="0"/>
                    <a:ext cx="2314575" cy="895350"/>
                  </a:xfrm>
                  <a:prstGeom prst="rect">
                    <a:avLst/>
                  </a:prstGeom>
                </pic:spPr>
              </pic:pic>
            </a:graphicData>
          </a:graphic>
        </wp:anchor>
      </w:drawing>
    </w:r>
    <w:r>
      <w:rPr>
        <w:b/>
        <w:color w:val="365F91" w:themeColor="accent1" w:themeShade="BF"/>
        <w:sz w:val="28"/>
      </w:rPr>
      <w:t>HEDONIC TRAVEL D. O. O.</w:t>
    </w:r>
  </w:p>
  <w:p w:rsidR="00E712FC" w:rsidRDefault="00E712FC">
    <w:pPr>
      <w:pStyle w:val="Header"/>
      <w:tabs>
        <w:tab w:val="clear" w:pos="4680"/>
        <w:tab w:val="clear" w:pos="9360"/>
      </w:tabs>
      <w:jc w:val="right"/>
      <w:rPr>
        <w:b/>
        <w:color w:val="365F91" w:themeColor="accent1" w:themeShade="BF"/>
        <w:sz w:val="20"/>
      </w:rPr>
    </w:pPr>
    <w:proofErr w:type="spellStart"/>
    <w:r>
      <w:rPr>
        <w:b/>
        <w:color w:val="365F91" w:themeColor="accent1" w:themeShade="BF"/>
        <w:sz w:val="20"/>
      </w:rPr>
      <w:t>Gavrila</w:t>
    </w:r>
    <w:proofErr w:type="spellEnd"/>
    <w:r>
      <w:rPr>
        <w:b/>
        <w:color w:val="365F91" w:themeColor="accent1" w:themeShade="BF"/>
        <w:sz w:val="20"/>
      </w:rPr>
      <w:t xml:space="preserve"> </w:t>
    </w:r>
    <w:proofErr w:type="spellStart"/>
    <w:r>
      <w:rPr>
        <w:b/>
        <w:color w:val="365F91" w:themeColor="accent1" w:themeShade="BF"/>
        <w:sz w:val="20"/>
      </w:rPr>
      <w:t>Principa</w:t>
    </w:r>
    <w:proofErr w:type="spellEnd"/>
    <w:r>
      <w:rPr>
        <w:b/>
        <w:color w:val="365F91" w:themeColor="accent1" w:themeShade="BF"/>
        <w:sz w:val="20"/>
      </w:rPr>
      <w:t xml:space="preserve"> br. 52, 11000 Beograd</w:t>
    </w:r>
  </w:p>
  <w:p w:rsidR="00E712FC" w:rsidRDefault="00E712FC">
    <w:pPr>
      <w:pStyle w:val="Header"/>
      <w:tabs>
        <w:tab w:val="clear" w:pos="4680"/>
        <w:tab w:val="clear" w:pos="9360"/>
      </w:tabs>
      <w:ind w:left="1440"/>
      <w:jc w:val="right"/>
      <w:rPr>
        <w:b/>
        <w:color w:val="365F91" w:themeColor="accent1" w:themeShade="BF"/>
        <w:sz w:val="20"/>
      </w:rPr>
    </w:pPr>
    <w:r>
      <w:rPr>
        <w:b/>
        <w:color w:val="365F91" w:themeColor="accent1" w:themeShade="BF"/>
        <w:sz w:val="20"/>
      </w:rPr>
      <w:tab/>
    </w:r>
    <w:r>
      <w:rPr>
        <w:b/>
        <w:color w:val="365F91" w:themeColor="accent1" w:themeShade="BF"/>
        <w:sz w:val="20"/>
      </w:rPr>
      <w:tab/>
    </w:r>
    <w:r>
      <w:rPr>
        <w:b/>
        <w:color w:val="365F91" w:themeColor="accent1" w:themeShade="BF"/>
        <w:sz w:val="20"/>
      </w:rPr>
      <w:tab/>
    </w:r>
    <w:r>
      <w:rPr>
        <w:b/>
        <w:color w:val="365F91" w:themeColor="accent1" w:themeShade="BF"/>
        <w:sz w:val="20"/>
      </w:rPr>
      <w:tab/>
    </w:r>
    <w:r>
      <w:rPr>
        <w:b/>
        <w:color w:val="365F91" w:themeColor="accent1" w:themeShade="BF"/>
        <w:sz w:val="20"/>
      </w:rPr>
      <w:tab/>
    </w:r>
    <w:proofErr w:type="spellStart"/>
    <w:r>
      <w:rPr>
        <w:b/>
        <w:color w:val="365F91" w:themeColor="accent1" w:themeShade="BF"/>
        <w:sz w:val="20"/>
      </w:rPr>
      <w:t>Licenca</w:t>
    </w:r>
    <w:proofErr w:type="spellEnd"/>
    <w:r>
      <w:rPr>
        <w:b/>
        <w:color w:val="365F91" w:themeColor="accent1" w:themeShade="BF"/>
        <w:sz w:val="20"/>
      </w:rPr>
      <w:t xml:space="preserve"> A </w:t>
    </w:r>
    <w:proofErr w:type="spellStart"/>
    <w:r>
      <w:rPr>
        <w:b/>
        <w:color w:val="365F91" w:themeColor="accent1" w:themeShade="BF"/>
        <w:sz w:val="20"/>
      </w:rPr>
      <w:t>kategorije</w:t>
    </w:r>
    <w:proofErr w:type="spellEnd"/>
    <w:r>
      <w:rPr>
        <w:b/>
        <w:color w:val="365F91" w:themeColor="accent1" w:themeShade="BF"/>
        <w:sz w:val="20"/>
      </w:rPr>
      <w:t xml:space="preserve"> OTP 103/2021 od 08.10.2021. </w:t>
    </w:r>
    <w:proofErr w:type="gramStart"/>
    <w:r>
      <w:rPr>
        <w:b/>
        <w:color w:val="365F91" w:themeColor="accent1" w:themeShade="BF"/>
        <w:sz w:val="20"/>
      </w:rPr>
      <w:t>go</w:t>
    </w:r>
    <w:proofErr w:type="gramEnd"/>
    <w:r>
      <w:rPr>
        <w:b/>
        <w:color w:val="365F91" w:themeColor="accent1" w:themeShade="BF"/>
        <w:sz w:val="20"/>
      </w:rPr>
      <w:tab/>
    </w:r>
  </w:p>
  <w:p w:rsidR="00E712FC" w:rsidRDefault="00E712FC">
    <w:pPr>
      <w:pStyle w:val="Header"/>
      <w:tabs>
        <w:tab w:val="clear" w:pos="4680"/>
        <w:tab w:val="clear" w:pos="9360"/>
      </w:tabs>
      <w:jc w:val="right"/>
      <w:rPr>
        <w:b/>
        <w:color w:val="365F91" w:themeColor="accent1" w:themeShade="BF"/>
        <w:sz w:val="20"/>
      </w:rPr>
    </w:pPr>
    <w:r>
      <w:rPr>
        <w:b/>
        <w:color w:val="365F91" w:themeColor="accent1" w:themeShade="BF"/>
        <w:sz w:val="20"/>
      </w:rPr>
      <w:t>PIB: 101440972; MB: 17038001</w:t>
    </w:r>
  </w:p>
  <w:p w:rsidR="00E712FC" w:rsidRDefault="00E712FC">
    <w:pPr>
      <w:pStyle w:val="Header"/>
      <w:tabs>
        <w:tab w:val="clear" w:pos="4680"/>
        <w:tab w:val="clear" w:pos="9360"/>
      </w:tabs>
      <w:jc w:val="right"/>
      <w:rPr>
        <w:b/>
        <w:color w:val="365F91" w:themeColor="accent1" w:themeShade="BF"/>
        <w:sz w:val="20"/>
      </w:rPr>
    </w:pPr>
    <w:r>
      <w:rPr>
        <w:b/>
        <w:color w:val="365F91" w:themeColor="accent1" w:themeShade="BF"/>
        <w:sz w:val="20"/>
      </w:rPr>
      <w:t xml:space="preserve">T: +381 11 366 00 22; M: +381 60 366 00 22 </w:t>
    </w:r>
  </w:p>
  <w:p w:rsidR="00E712FC" w:rsidRDefault="00E712FC">
    <w:pPr>
      <w:pStyle w:val="Header"/>
      <w:tabs>
        <w:tab w:val="clear" w:pos="4680"/>
        <w:tab w:val="clear" w:pos="9360"/>
      </w:tabs>
      <w:jc w:val="right"/>
      <w:rPr>
        <w:b/>
        <w:color w:val="365F91" w:themeColor="accent1" w:themeShade="BF"/>
        <w:sz w:val="20"/>
      </w:rPr>
    </w:pPr>
    <w:proofErr w:type="spellStart"/>
    <w:r>
      <w:rPr>
        <w:b/>
        <w:color w:val="365F91" w:themeColor="accent1" w:themeShade="BF"/>
        <w:sz w:val="20"/>
      </w:rPr>
      <w:t>Račun</w:t>
    </w:r>
    <w:proofErr w:type="spellEnd"/>
    <w:r>
      <w:rPr>
        <w:b/>
        <w:color w:val="365F91" w:themeColor="accent1" w:themeShade="BF"/>
        <w:sz w:val="20"/>
      </w:rPr>
      <w:t>: 160 – 417069 – 72</w:t>
    </w:r>
  </w:p>
  <w:p w:rsidR="00E712FC" w:rsidRDefault="00E712FC">
    <w:pPr>
      <w:pStyle w:val="Header"/>
      <w:tabs>
        <w:tab w:val="clear" w:pos="4680"/>
        <w:tab w:val="clear" w:pos="9360"/>
      </w:tabs>
      <w:jc w:val="right"/>
      <w:rPr>
        <w:b/>
        <w:color w:val="365F91" w:themeColor="accent1" w:themeShade="BF"/>
        <w:sz w:val="20"/>
      </w:rPr>
    </w:pPr>
    <w:r>
      <w:rPr>
        <w:b/>
        <w:color w:val="365F91" w:themeColor="accent1" w:themeShade="BF"/>
        <w:sz w:val="20"/>
      </w:rPr>
      <w:t xml:space="preserve">Email: </w:t>
    </w:r>
    <w:proofErr w:type="gramStart"/>
    <w:r>
      <w:rPr>
        <w:b/>
        <w:color w:val="365F91" w:themeColor="accent1" w:themeShade="BF"/>
        <w:sz w:val="20"/>
      </w:rPr>
      <w:t>info@hedonictravel.rs ;</w:t>
    </w:r>
    <w:proofErr w:type="gramEnd"/>
    <w:r>
      <w:rPr>
        <w:b/>
        <w:color w:val="365F91" w:themeColor="accent1" w:themeShade="BF"/>
        <w:sz w:val="20"/>
      </w:rPr>
      <w:t xml:space="preserve"> website: </w:t>
    </w:r>
    <w:hyperlink r:id="rId2" w:history="1">
      <w:r>
        <w:rPr>
          <w:rStyle w:val="Hyperlink"/>
          <w:b/>
          <w:color w:val="365F91" w:themeColor="accent1" w:themeShade="BF"/>
          <w:sz w:val="20"/>
        </w:rPr>
        <w:t>www.hedonictravel.rs</w:t>
      </w:r>
    </w:hyperlink>
  </w:p>
  <w:p w:rsidR="00E712FC" w:rsidRDefault="00E712F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15D24C3"/>
    <w:multiLevelType w:val="singleLevel"/>
    <w:tmpl w:val="E15D24C3"/>
    <w:lvl w:ilvl="0">
      <w:start w:val="2"/>
      <w:numFmt w:val="decimal"/>
      <w:suff w:val="space"/>
      <w:lvlText w:val="%1."/>
      <w:lvlJc w:val="left"/>
    </w:lvl>
  </w:abstractNum>
  <w:abstractNum w:abstractNumId="1">
    <w:nsid w:val="058B4BA3"/>
    <w:multiLevelType w:val="multilevel"/>
    <w:tmpl w:val="058B4BA3"/>
    <w:lvl w:ilvl="0">
      <w:start w:val="1"/>
      <w:numFmt w:val="bullet"/>
      <w:lvlText w:val=""/>
      <w:lvlJc w:val="left"/>
      <w:pPr>
        <w:ind w:left="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2">
    <w:nsid w:val="06063D59"/>
    <w:multiLevelType w:val="multilevel"/>
    <w:tmpl w:val="6CD0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DE1AE5"/>
    <w:multiLevelType w:val="hybridMultilevel"/>
    <w:tmpl w:val="06C65E6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nsid w:val="0DB6321C"/>
    <w:multiLevelType w:val="multilevel"/>
    <w:tmpl w:val="2D428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2B638F"/>
    <w:multiLevelType w:val="hybridMultilevel"/>
    <w:tmpl w:val="7E784A9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nsid w:val="146C352C"/>
    <w:multiLevelType w:val="multilevel"/>
    <w:tmpl w:val="393A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700CC0"/>
    <w:multiLevelType w:val="hybridMultilevel"/>
    <w:tmpl w:val="C2A264B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nsid w:val="26472512"/>
    <w:multiLevelType w:val="multilevel"/>
    <w:tmpl w:val="D694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F51CA0"/>
    <w:multiLevelType w:val="hybridMultilevel"/>
    <w:tmpl w:val="DEF60B0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nsid w:val="350D6CCE"/>
    <w:multiLevelType w:val="hybridMultilevel"/>
    <w:tmpl w:val="F3D006A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56344530"/>
    <w:multiLevelType w:val="multilevel"/>
    <w:tmpl w:val="56344530"/>
    <w:lvl w:ilvl="0">
      <w:start w:val="1"/>
      <w:numFmt w:val="bullet"/>
      <w:lvlText w:val=""/>
      <w:lvlJc w:val="left"/>
      <w:pPr>
        <w:ind w:left="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2">
    <w:nsid w:val="60920AF9"/>
    <w:multiLevelType w:val="multilevel"/>
    <w:tmpl w:val="60920AF9"/>
    <w:lvl w:ilvl="0">
      <w:start w:val="1"/>
      <w:numFmt w:val="bullet"/>
      <w:lvlText w:val=""/>
      <w:lvlJc w:val="left"/>
      <w:pPr>
        <w:ind w:left="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abstractNum w:abstractNumId="13">
    <w:nsid w:val="6728425D"/>
    <w:multiLevelType w:val="multilevel"/>
    <w:tmpl w:val="6728425D"/>
    <w:lvl w:ilvl="0">
      <w:numFmt w:val="bullet"/>
      <w:lvlText w:val="-"/>
      <w:lvlJc w:val="left"/>
      <w:pPr>
        <w:ind w:left="100" w:hanging="132"/>
      </w:pPr>
      <w:rPr>
        <w:rFonts w:ascii="Cambria" w:eastAsia="Cambria" w:hAnsi="Cambria" w:cs="Cambria" w:hint="default"/>
        <w:color w:val="09225F"/>
        <w:w w:val="100"/>
        <w:sz w:val="24"/>
        <w:szCs w:val="24"/>
        <w:lang w:val="hr-HR"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672B2049"/>
    <w:multiLevelType w:val="multilevel"/>
    <w:tmpl w:val="86001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2A5DA1"/>
    <w:multiLevelType w:val="multilevel"/>
    <w:tmpl w:val="7E2A5DA1"/>
    <w:lvl w:ilvl="0">
      <w:start w:val="1"/>
      <w:numFmt w:val="bullet"/>
      <w:lvlText w:val=""/>
      <w:lvlJc w:val="left"/>
      <w:pPr>
        <w:ind w:left="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o"/>
      <w:lvlJc w:val="left"/>
      <w:pPr>
        <w:ind w:left="2880" w:hanging="360"/>
      </w:pPr>
      <w:rPr>
        <w:rFonts w:ascii="Courier New" w:hAnsi="Courier New" w:cs="Courier New" w:hint="default"/>
      </w:rPr>
    </w:lvl>
    <w:lvl w:ilvl="5">
      <w:start w:val="1"/>
      <w:numFmt w:val="bullet"/>
      <w:lvlText w:val=""/>
      <w:lvlJc w:val="left"/>
      <w:pPr>
        <w:ind w:left="3600" w:hanging="360"/>
      </w:pPr>
      <w:rPr>
        <w:rFonts w:ascii="Wingdings" w:hAnsi="Wingdings" w:hint="default"/>
      </w:rPr>
    </w:lvl>
    <w:lvl w:ilvl="6">
      <w:start w:val="1"/>
      <w:numFmt w:val="bullet"/>
      <w:lvlText w:val=""/>
      <w:lvlJc w:val="left"/>
      <w:pPr>
        <w:ind w:left="4320" w:hanging="360"/>
      </w:pPr>
      <w:rPr>
        <w:rFonts w:ascii="Symbol" w:hAnsi="Symbol" w:hint="default"/>
      </w:rPr>
    </w:lvl>
    <w:lvl w:ilvl="7">
      <w:start w:val="1"/>
      <w:numFmt w:val="bullet"/>
      <w:lvlText w:val="o"/>
      <w:lvlJc w:val="left"/>
      <w:pPr>
        <w:ind w:left="5040" w:hanging="360"/>
      </w:pPr>
      <w:rPr>
        <w:rFonts w:ascii="Courier New" w:hAnsi="Courier New" w:cs="Courier New" w:hint="default"/>
      </w:rPr>
    </w:lvl>
    <w:lvl w:ilvl="8">
      <w:start w:val="1"/>
      <w:numFmt w:val="bullet"/>
      <w:lvlText w:val=""/>
      <w:lvlJc w:val="left"/>
      <w:pPr>
        <w:ind w:left="5760" w:hanging="360"/>
      </w:pPr>
      <w:rPr>
        <w:rFonts w:ascii="Wingdings" w:hAnsi="Wingdings" w:hint="default"/>
      </w:rPr>
    </w:lvl>
  </w:abstractNum>
  <w:num w:numId="1">
    <w:abstractNumId w:val="0"/>
  </w:num>
  <w:num w:numId="2">
    <w:abstractNumId w:val="15"/>
  </w:num>
  <w:num w:numId="3">
    <w:abstractNumId w:val="13"/>
  </w:num>
  <w:num w:numId="4">
    <w:abstractNumId w:val="1"/>
  </w:num>
  <w:num w:numId="5">
    <w:abstractNumId w:val="12"/>
  </w:num>
  <w:num w:numId="6">
    <w:abstractNumId w:val="11"/>
  </w:num>
  <w:num w:numId="7">
    <w:abstractNumId w:val="14"/>
  </w:num>
  <w:num w:numId="8">
    <w:abstractNumId w:val="4"/>
  </w:num>
  <w:num w:numId="9">
    <w:abstractNumId w:val="8"/>
  </w:num>
  <w:num w:numId="10">
    <w:abstractNumId w:val="2"/>
  </w:num>
  <w:num w:numId="11">
    <w:abstractNumId w:val="6"/>
  </w:num>
  <w:num w:numId="12">
    <w:abstractNumId w:val="5"/>
  </w:num>
  <w:num w:numId="13">
    <w:abstractNumId w:val="3"/>
  </w:num>
  <w:num w:numId="14">
    <w:abstractNumId w:val="7"/>
  </w:num>
  <w:num w:numId="15">
    <w:abstractNumId w:val="9"/>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1091E"/>
    <w:rsid w:val="000055CD"/>
    <w:rsid w:val="00006257"/>
    <w:rsid w:val="00010294"/>
    <w:rsid w:val="000171D0"/>
    <w:rsid w:val="00020550"/>
    <w:rsid w:val="000B606A"/>
    <w:rsid w:val="000B633A"/>
    <w:rsid w:val="000F27DF"/>
    <w:rsid w:val="000F72A4"/>
    <w:rsid w:val="001277DD"/>
    <w:rsid w:val="00140DE9"/>
    <w:rsid w:val="00145270"/>
    <w:rsid w:val="00150A11"/>
    <w:rsid w:val="00193ECF"/>
    <w:rsid w:val="00194941"/>
    <w:rsid w:val="001A272D"/>
    <w:rsid w:val="002054A0"/>
    <w:rsid w:val="002143D3"/>
    <w:rsid w:val="00215974"/>
    <w:rsid w:val="00252C98"/>
    <w:rsid w:val="00264C11"/>
    <w:rsid w:val="00285A58"/>
    <w:rsid w:val="002B790C"/>
    <w:rsid w:val="002C198F"/>
    <w:rsid w:val="002E1734"/>
    <w:rsid w:val="002F7D21"/>
    <w:rsid w:val="0031390B"/>
    <w:rsid w:val="0032016B"/>
    <w:rsid w:val="00330317"/>
    <w:rsid w:val="00373276"/>
    <w:rsid w:val="003764FE"/>
    <w:rsid w:val="00415F49"/>
    <w:rsid w:val="00425B23"/>
    <w:rsid w:val="00467F72"/>
    <w:rsid w:val="00480858"/>
    <w:rsid w:val="004A05CE"/>
    <w:rsid w:val="004B7787"/>
    <w:rsid w:val="004C3F2B"/>
    <w:rsid w:val="004F0B91"/>
    <w:rsid w:val="00500ED8"/>
    <w:rsid w:val="00514B70"/>
    <w:rsid w:val="0052570F"/>
    <w:rsid w:val="005303FB"/>
    <w:rsid w:val="005323D4"/>
    <w:rsid w:val="005657EA"/>
    <w:rsid w:val="00573DFA"/>
    <w:rsid w:val="00582397"/>
    <w:rsid w:val="00582BC0"/>
    <w:rsid w:val="005A1E07"/>
    <w:rsid w:val="005A5BA0"/>
    <w:rsid w:val="005B274A"/>
    <w:rsid w:val="005E3ED5"/>
    <w:rsid w:val="005F4F88"/>
    <w:rsid w:val="00606ED1"/>
    <w:rsid w:val="00636BA5"/>
    <w:rsid w:val="00637B8E"/>
    <w:rsid w:val="00637D24"/>
    <w:rsid w:val="00677FB8"/>
    <w:rsid w:val="006A69DA"/>
    <w:rsid w:val="006B2667"/>
    <w:rsid w:val="006D0253"/>
    <w:rsid w:val="006F20E1"/>
    <w:rsid w:val="007543FC"/>
    <w:rsid w:val="00791FAD"/>
    <w:rsid w:val="007D28A5"/>
    <w:rsid w:val="007F39F2"/>
    <w:rsid w:val="008035AE"/>
    <w:rsid w:val="00804683"/>
    <w:rsid w:val="0081091E"/>
    <w:rsid w:val="00827F5C"/>
    <w:rsid w:val="008305D0"/>
    <w:rsid w:val="00850F1F"/>
    <w:rsid w:val="00864C1C"/>
    <w:rsid w:val="008C4194"/>
    <w:rsid w:val="009009B6"/>
    <w:rsid w:val="00914B46"/>
    <w:rsid w:val="0092157A"/>
    <w:rsid w:val="00925447"/>
    <w:rsid w:val="00927F26"/>
    <w:rsid w:val="00946468"/>
    <w:rsid w:val="00957D6F"/>
    <w:rsid w:val="009B6AE1"/>
    <w:rsid w:val="009E337B"/>
    <w:rsid w:val="00A07F8E"/>
    <w:rsid w:val="00A212E9"/>
    <w:rsid w:val="00A272E7"/>
    <w:rsid w:val="00A771E4"/>
    <w:rsid w:val="00AD0267"/>
    <w:rsid w:val="00AD72EE"/>
    <w:rsid w:val="00B0461A"/>
    <w:rsid w:val="00B10D8A"/>
    <w:rsid w:val="00B2359A"/>
    <w:rsid w:val="00B370CB"/>
    <w:rsid w:val="00B51A8A"/>
    <w:rsid w:val="00B71A5D"/>
    <w:rsid w:val="00B805EE"/>
    <w:rsid w:val="00B831A4"/>
    <w:rsid w:val="00BF3A10"/>
    <w:rsid w:val="00C22654"/>
    <w:rsid w:val="00C90376"/>
    <w:rsid w:val="00C967B0"/>
    <w:rsid w:val="00CA5A0D"/>
    <w:rsid w:val="00CC5584"/>
    <w:rsid w:val="00CD458C"/>
    <w:rsid w:val="00D10FE0"/>
    <w:rsid w:val="00D12938"/>
    <w:rsid w:val="00D24DF6"/>
    <w:rsid w:val="00D3099F"/>
    <w:rsid w:val="00D31E3C"/>
    <w:rsid w:val="00D32720"/>
    <w:rsid w:val="00D5341E"/>
    <w:rsid w:val="00D55921"/>
    <w:rsid w:val="00D6436E"/>
    <w:rsid w:val="00D95B11"/>
    <w:rsid w:val="00E14D77"/>
    <w:rsid w:val="00E226DE"/>
    <w:rsid w:val="00E262F4"/>
    <w:rsid w:val="00E27C80"/>
    <w:rsid w:val="00E712FC"/>
    <w:rsid w:val="00E7313A"/>
    <w:rsid w:val="00E767BE"/>
    <w:rsid w:val="00E8223B"/>
    <w:rsid w:val="00E84093"/>
    <w:rsid w:val="00EC73C7"/>
    <w:rsid w:val="00F00553"/>
    <w:rsid w:val="00F20215"/>
    <w:rsid w:val="00F56F6F"/>
    <w:rsid w:val="00F72740"/>
    <w:rsid w:val="00F805D9"/>
    <w:rsid w:val="00FC1516"/>
    <w:rsid w:val="0ECF17FF"/>
    <w:rsid w:val="1991608E"/>
    <w:rsid w:val="6685598E"/>
    <w:rsid w:val="7D8341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06A"/>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0B60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0B60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92544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B606A"/>
    <w:pPr>
      <w:widowControl w:val="0"/>
      <w:autoSpaceDE w:val="0"/>
      <w:autoSpaceDN w:val="0"/>
      <w:spacing w:after="0" w:line="240" w:lineRule="auto"/>
      <w:ind w:left="100"/>
    </w:pPr>
    <w:rPr>
      <w:rFonts w:ascii="Cambria" w:eastAsia="Cambria" w:hAnsi="Cambria" w:cs="Cambria"/>
      <w:sz w:val="24"/>
      <w:szCs w:val="24"/>
      <w:lang w:val="hr-HR"/>
    </w:rPr>
  </w:style>
  <w:style w:type="character" w:styleId="Emphasis">
    <w:name w:val="Emphasis"/>
    <w:basedOn w:val="DefaultParagraphFont"/>
    <w:uiPriority w:val="20"/>
    <w:qFormat/>
    <w:rsid w:val="000B606A"/>
    <w:rPr>
      <w:i/>
      <w:iCs/>
    </w:rPr>
  </w:style>
  <w:style w:type="paragraph" w:styleId="Footer">
    <w:name w:val="footer"/>
    <w:basedOn w:val="Normal"/>
    <w:link w:val="FooterChar"/>
    <w:uiPriority w:val="99"/>
    <w:unhideWhenUsed/>
    <w:rsid w:val="000B606A"/>
    <w:pPr>
      <w:tabs>
        <w:tab w:val="center" w:pos="4680"/>
        <w:tab w:val="right" w:pos="9360"/>
      </w:tabs>
      <w:spacing w:after="0" w:line="240" w:lineRule="auto"/>
    </w:pPr>
  </w:style>
  <w:style w:type="paragraph" w:styleId="Header">
    <w:name w:val="header"/>
    <w:basedOn w:val="Normal"/>
    <w:link w:val="HeaderChar"/>
    <w:uiPriority w:val="99"/>
    <w:unhideWhenUsed/>
    <w:qFormat/>
    <w:rsid w:val="000B606A"/>
    <w:pPr>
      <w:tabs>
        <w:tab w:val="center" w:pos="4680"/>
        <w:tab w:val="right" w:pos="9360"/>
      </w:tabs>
      <w:spacing w:after="0" w:line="240" w:lineRule="auto"/>
    </w:pPr>
  </w:style>
  <w:style w:type="character" w:styleId="Hyperlink">
    <w:name w:val="Hyperlink"/>
    <w:basedOn w:val="DefaultParagraphFont"/>
    <w:uiPriority w:val="99"/>
    <w:unhideWhenUsed/>
    <w:qFormat/>
    <w:rsid w:val="000B606A"/>
    <w:rPr>
      <w:color w:val="0000FF"/>
      <w:u w:val="single"/>
    </w:rPr>
  </w:style>
  <w:style w:type="paragraph" w:styleId="NormalWeb">
    <w:name w:val="Normal (Web)"/>
    <w:basedOn w:val="Normal"/>
    <w:uiPriority w:val="99"/>
    <w:unhideWhenUsed/>
    <w:qFormat/>
    <w:rsid w:val="000B60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B606A"/>
    <w:rPr>
      <w:b/>
      <w:bCs/>
    </w:rPr>
  </w:style>
  <w:style w:type="table" w:styleId="MediumGrid1-Accent1">
    <w:name w:val="Medium Grid 1 Accent 1"/>
    <w:basedOn w:val="TableNormal"/>
    <w:uiPriority w:val="67"/>
    <w:rsid w:val="000B606A"/>
    <w:tblPr>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eading3Char">
    <w:name w:val="Heading 3 Char"/>
    <w:basedOn w:val="DefaultParagraphFont"/>
    <w:link w:val="Heading3"/>
    <w:uiPriority w:val="9"/>
    <w:rsid w:val="000B606A"/>
    <w:rPr>
      <w:rFonts w:ascii="Times New Roman" w:eastAsia="Times New Roman" w:hAnsi="Times New Roman" w:cs="Times New Roman"/>
      <w:b/>
      <w:bCs/>
      <w:sz w:val="27"/>
      <w:szCs w:val="27"/>
    </w:rPr>
  </w:style>
  <w:style w:type="paragraph" w:styleId="ListParagraph">
    <w:name w:val="List Paragraph"/>
    <w:basedOn w:val="Normal"/>
    <w:uiPriority w:val="1"/>
    <w:qFormat/>
    <w:rsid w:val="000B606A"/>
    <w:pPr>
      <w:ind w:left="720"/>
      <w:contextualSpacing/>
    </w:pPr>
  </w:style>
  <w:style w:type="character" w:customStyle="1" w:styleId="Heading2Char">
    <w:name w:val="Heading 2 Char"/>
    <w:basedOn w:val="DefaultParagraphFont"/>
    <w:link w:val="Heading2"/>
    <w:uiPriority w:val="9"/>
    <w:semiHidden/>
    <w:rsid w:val="000B606A"/>
    <w:rPr>
      <w:rFonts w:asciiTheme="majorHAnsi" w:eastAsiaTheme="majorEastAsia" w:hAnsiTheme="majorHAnsi" w:cstheme="majorBidi"/>
      <w:b/>
      <w:bCs/>
      <w:color w:val="4F81BD" w:themeColor="accent1"/>
      <w:sz w:val="26"/>
      <w:szCs w:val="26"/>
    </w:rPr>
  </w:style>
  <w:style w:type="character" w:customStyle="1" w:styleId="BodyTextChar">
    <w:name w:val="Body Text Char"/>
    <w:basedOn w:val="DefaultParagraphFont"/>
    <w:link w:val="BodyText"/>
    <w:uiPriority w:val="1"/>
    <w:qFormat/>
    <w:rsid w:val="000B606A"/>
    <w:rPr>
      <w:rFonts w:ascii="Cambria" w:eastAsia="Cambria" w:hAnsi="Cambria" w:cs="Cambria"/>
      <w:sz w:val="24"/>
      <w:szCs w:val="24"/>
      <w:lang w:val="hr-HR"/>
    </w:rPr>
  </w:style>
  <w:style w:type="character" w:customStyle="1" w:styleId="y2iqfc">
    <w:name w:val="y2iqfc"/>
    <w:basedOn w:val="DefaultParagraphFont"/>
    <w:rsid w:val="000B606A"/>
  </w:style>
  <w:style w:type="paragraph" w:styleId="NoSpacing">
    <w:name w:val="No Spacing"/>
    <w:uiPriority w:val="1"/>
    <w:qFormat/>
    <w:rsid w:val="000B606A"/>
    <w:pPr>
      <w:widowControl w:val="0"/>
      <w:autoSpaceDE w:val="0"/>
      <w:autoSpaceDN w:val="0"/>
    </w:pPr>
    <w:rPr>
      <w:rFonts w:ascii="Cambria" w:eastAsia="Cambria" w:hAnsi="Cambria" w:cs="Cambria"/>
      <w:sz w:val="22"/>
      <w:szCs w:val="22"/>
      <w:lang w:val="hr-HR"/>
    </w:rPr>
  </w:style>
  <w:style w:type="character" w:customStyle="1" w:styleId="HeaderChar">
    <w:name w:val="Header Char"/>
    <w:basedOn w:val="DefaultParagraphFont"/>
    <w:link w:val="Header"/>
    <w:uiPriority w:val="99"/>
    <w:rsid w:val="000B606A"/>
  </w:style>
  <w:style w:type="character" w:customStyle="1" w:styleId="FooterChar">
    <w:name w:val="Footer Char"/>
    <w:basedOn w:val="DefaultParagraphFont"/>
    <w:link w:val="Footer"/>
    <w:uiPriority w:val="99"/>
    <w:rsid w:val="000B606A"/>
  </w:style>
  <w:style w:type="paragraph" w:styleId="BalloonText">
    <w:name w:val="Balloon Text"/>
    <w:basedOn w:val="Normal"/>
    <w:link w:val="BalloonTextChar"/>
    <w:uiPriority w:val="99"/>
    <w:semiHidden/>
    <w:unhideWhenUsed/>
    <w:rsid w:val="00D30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099F"/>
    <w:rPr>
      <w:rFonts w:ascii="Tahoma" w:hAnsi="Tahoma" w:cs="Tahoma"/>
      <w:sz w:val="16"/>
      <w:szCs w:val="16"/>
    </w:rPr>
  </w:style>
  <w:style w:type="character" w:customStyle="1" w:styleId="Heading5Char">
    <w:name w:val="Heading 5 Char"/>
    <w:basedOn w:val="DefaultParagraphFont"/>
    <w:link w:val="Heading5"/>
    <w:uiPriority w:val="9"/>
    <w:semiHidden/>
    <w:rsid w:val="00925447"/>
    <w:rPr>
      <w:rFonts w:asciiTheme="majorHAnsi" w:eastAsiaTheme="majorEastAsia" w:hAnsiTheme="majorHAnsi" w:cstheme="majorBidi"/>
      <w:color w:val="243F60" w:themeColor="accent1" w:themeShade="7F"/>
      <w:sz w:val="22"/>
      <w:szCs w:val="22"/>
    </w:rPr>
  </w:style>
</w:styles>
</file>

<file path=word/webSettings.xml><?xml version="1.0" encoding="utf-8"?>
<w:webSettings xmlns:r="http://schemas.openxmlformats.org/officeDocument/2006/relationships" xmlns:w="http://schemas.openxmlformats.org/wordprocessingml/2006/main">
  <w:divs>
    <w:div w:id="109134125">
      <w:bodyDiv w:val="1"/>
      <w:marLeft w:val="0"/>
      <w:marRight w:val="0"/>
      <w:marTop w:val="0"/>
      <w:marBottom w:val="0"/>
      <w:divBdr>
        <w:top w:val="none" w:sz="0" w:space="0" w:color="auto"/>
        <w:left w:val="none" w:sz="0" w:space="0" w:color="auto"/>
        <w:bottom w:val="none" w:sz="0" w:space="0" w:color="auto"/>
        <w:right w:val="none" w:sz="0" w:space="0" w:color="auto"/>
      </w:divBdr>
    </w:div>
    <w:div w:id="306983218">
      <w:bodyDiv w:val="1"/>
      <w:marLeft w:val="0"/>
      <w:marRight w:val="0"/>
      <w:marTop w:val="0"/>
      <w:marBottom w:val="0"/>
      <w:divBdr>
        <w:top w:val="none" w:sz="0" w:space="0" w:color="auto"/>
        <w:left w:val="none" w:sz="0" w:space="0" w:color="auto"/>
        <w:bottom w:val="none" w:sz="0" w:space="0" w:color="auto"/>
        <w:right w:val="none" w:sz="0" w:space="0" w:color="auto"/>
      </w:divBdr>
    </w:div>
    <w:div w:id="512501848">
      <w:bodyDiv w:val="1"/>
      <w:marLeft w:val="0"/>
      <w:marRight w:val="0"/>
      <w:marTop w:val="0"/>
      <w:marBottom w:val="0"/>
      <w:divBdr>
        <w:top w:val="none" w:sz="0" w:space="0" w:color="auto"/>
        <w:left w:val="none" w:sz="0" w:space="0" w:color="auto"/>
        <w:bottom w:val="none" w:sz="0" w:space="0" w:color="auto"/>
        <w:right w:val="none" w:sz="0" w:space="0" w:color="auto"/>
      </w:divBdr>
    </w:div>
    <w:div w:id="1323653798">
      <w:bodyDiv w:val="1"/>
      <w:marLeft w:val="0"/>
      <w:marRight w:val="0"/>
      <w:marTop w:val="0"/>
      <w:marBottom w:val="0"/>
      <w:divBdr>
        <w:top w:val="none" w:sz="0" w:space="0" w:color="auto"/>
        <w:left w:val="none" w:sz="0" w:space="0" w:color="auto"/>
        <w:bottom w:val="none" w:sz="0" w:space="0" w:color="auto"/>
        <w:right w:val="none" w:sz="0" w:space="0" w:color="auto"/>
      </w:divBdr>
    </w:div>
    <w:div w:id="1844660311">
      <w:bodyDiv w:val="1"/>
      <w:marLeft w:val="0"/>
      <w:marRight w:val="0"/>
      <w:marTop w:val="0"/>
      <w:marBottom w:val="0"/>
      <w:divBdr>
        <w:top w:val="none" w:sz="0" w:space="0" w:color="auto"/>
        <w:left w:val="none" w:sz="0" w:space="0" w:color="auto"/>
        <w:bottom w:val="none" w:sz="0" w:space="0" w:color="auto"/>
        <w:right w:val="none" w:sz="0" w:space="0" w:color="auto"/>
      </w:divBdr>
    </w:div>
    <w:div w:id="2073388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hedonictravel.r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C8E88-02BA-4583-B6CC-5D2377752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5</Pages>
  <Words>1948</Words>
  <Characters>11106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dc:creator>
  <cp:lastModifiedBy>HEDONIC</cp:lastModifiedBy>
  <cp:revision>58</cp:revision>
  <cp:lastPrinted>2024-11-18T11:59:00Z</cp:lastPrinted>
  <dcterms:created xsi:type="dcterms:W3CDTF">2023-09-16T07:51:00Z</dcterms:created>
  <dcterms:modified xsi:type="dcterms:W3CDTF">2026-08-24T08:12:00Z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B1151A03BFB6411E9369720B7753DA1A_12</vt:lpwstr>
  </property>
</Properties>
</file>