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Shading-Accent1"/>
        <w:tblW w:w="10710" w:type="dxa"/>
        <w:tblInd w:w="-672" w:type="dxa"/>
        <w:tblLook w:val="0000"/>
      </w:tblPr>
      <w:tblGrid>
        <w:gridCol w:w="10710"/>
      </w:tblGrid>
      <w:tr w:rsidR="00D87D2E" w:rsidTr="00D87D2E">
        <w:trPr>
          <w:cnfStyle w:val="000000100000"/>
          <w:trHeight w:val="708"/>
        </w:trPr>
        <w:tc>
          <w:tcPr>
            <w:cnfStyle w:val="000010000000"/>
            <w:tcW w:w="10710" w:type="dxa"/>
          </w:tcPr>
          <w:p w:rsidR="00D87D2E" w:rsidRDefault="00690663" w:rsidP="00D87D2E">
            <w:pPr>
              <w:jc w:val="center"/>
              <w:rPr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PANONSKA BAJKA - MAĐARSKA</w:t>
            </w:r>
          </w:p>
          <w:p w:rsidR="00690663" w:rsidRPr="00690663" w:rsidRDefault="00690663" w:rsidP="00D87D2E">
            <w:pPr>
              <w:jc w:val="center"/>
              <w:rPr>
                <w:rFonts w:asciiTheme="majorHAnsi" w:hAnsiTheme="majorHAnsi"/>
                <w:b/>
                <w:sz w:val="52"/>
                <w:szCs w:val="52"/>
              </w:rPr>
            </w:pPr>
            <w:r>
              <w:rPr>
                <w:b/>
                <w:sz w:val="52"/>
                <w:szCs w:val="52"/>
              </w:rPr>
              <w:t>Banja Kiškunmajša i Segedin</w:t>
            </w:r>
          </w:p>
        </w:tc>
      </w:tr>
    </w:tbl>
    <w:p w:rsidR="00C1743C" w:rsidRDefault="00690663" w:rsidP="001F2F6C">
      <w:pPr>
        <w:pStyle w:val="NormalWeb"/>
        <w:tabs>
          <w:tab w:val="left" w:pos="10080"/>
        </w:tabs>
        <w:ind w:left="-720" w:right="-720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3</w:t>
      </w:r>
      <w:r w:rsidR="00C1743C">
        <w:rPr>
          <w:rFonts w:asciiTheme="majorHAnsi" w:hAnsiTheme="majorHAnsi"/>
          <w:b/>
        </w:rPr>
        <w:t xml:space="preserve"> </w:t>
      </w:r>
      <w:proofErr w:type="gramStart"/>
      <w:r w:rsidR="00C1743C">
        <w:rPr>
          <w:rFonts w:asciiTheme="majorHAnsi" w:hAnsiTheme="majorHAnsi"/>
          <w:b/>
        </w:rPr>
        <w:t>dana</w:t>
      </w:r>
      <w:proofErr w:type="gramEnd"/>
      <w:r w:rsidR="00C1743C">
        <w:rPr>
          <w:rFonts w:asciiTheme="majorHAnsi" w:hAnsiTheme="majorHAnsi"/>
          <w:b/>
        </w:rPr>
        <w:t xml:space="preserve"> 2 noćenja</w:t>
      </w:r>
    </w:p>
    <w:p w:rsidR="00690663" w:rsidRPr="004704F0" w:rsidRDefault="00690663" w:rsidP="001F2F6C">
      <w:pPr>
        <w:pStyle w:val="NormalWeb"/>
        <w:tabs>
          <w:tab w:val="left" w:pos="10080"/>
        </w:tabs>
        <w:ind w:left="-720" w:right="-720"/>
        <w:jc w:val="center"/>
        <w:rPr>
          <w:rFonts w:asciiTheme="majorHAnsi" w:hAnsiTheme="majorHAnsi"/>
          <w:i/>
        </w:rPr>
      </w:pPr>
      <w:proofErr w:type="gramStart"/>
      <w:r>
        <w:t>Otkrijte drugačije lice Mađarske – uživajte u termalnoj banji Ki</w:t>
      </w:r>
      <w:r w:rsidR="00B90D37">
        <w:t>š</w:t>
      </w:r>
      <w:r>
        <w:t>kunmaj</w:t>
      </w:r>
      <w:r w:rsidR="009B657E">
        <w:t>š</w:t>
      </w:r>
      <w:r>
        <w:t>a, prošetajte živopisnim Segedinom, upoznajte Bekeščabu i šarmantnu Đulu, a putovanje završite u Subotici.</w:t>
      </w:r>
      <w:proofErr w:type="gramEnd"/>
      <w:r>
        <w:t xml:space="preserve"> </w:t>
      </w:r>
      <w:proofErr w:type="gramStart"/>
      <w:r>
        <w:t>Spoj opuštanja, kulture, gradskih šetnji i panonskog šarma – bez Budimpešte i gužve.</w:t>
      </w:r>
      <w:proofErr w:type="gramEnd"/>
    </w:p>
    <w:tbl>
      <w:tblPr>
        <w:tblStyle w:val="MediumGrid1-Accent1"/>
        <w:tblW w:w="10710" w:type="dxa"/>
        <w:tblInd w:w="-522" w:type="dxa"/>
        <w:tblLook w:val="04A0"/>
      </w:tblPr>
      <w:tblGrid>
        <w:gridCol w:w="2970"/>
        <w:gridCol w:w="3600"/>
        <w:gridCol w:w="4140"/>
      </w:tblGrid>
      <w:tr w:rsidR="001F2F6C" w:rsidRPr="004704F0" w:rsidTr="00EA458A">
        <w:trPr>
          <w:cnfStyle w:val="100000000000"/>
        </w:trPr>
        <w:tc>
          <w:tcPr>
            <w:cnfStyle w:val="001000000000"/>
            <w:tcW w:w="2970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vAlign w:val="center"/>
          </w:tcPr>
          <w:p w:rsidR="001F2F6C" w:rsidRPr="004704F0" w:rsidRDefault="001F2F6C" w:rsidP="00DC603C">
            <w:pPr>
              <w:jc w:val="center"/>
              <w:rPr>
                <w:rFonts w:asciiTheme="majorHAnsi" w:hAnsiTheme="majorHAnsi" w:cs="Cambria"/>
                <w:b w:val="0"/>
                <w:bCs w:val="0"/>
                <w:sz w:val="24"/>
                <w:szCs w:val="24"/>
              </w:rPr>
            </w:pPr>
            <w:r w:rsidRPr="004704F0">
              <w:rPr>
                <w:rFonts w:asciiTheme="majorHAnsi" w:hAnsiTheme="majorHAnsi" w:cs="Cambria"/>
                <w:sz w:val="24"/>
                <w:szCs w:val="24"/>
              </w:rPr>
              <w:t>TERMIN</w:t>
            </w:r>
          </w:p>
        </w:tc>
        <w:tc>
          <w:tcPr>
            <w:tcW w:w="3600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vAlign w:val="center"/>
          </w:tcPr>
          <w:p w:rsidR="001F2F6C" w:rsidRPr="004704F0" w:rsidRDefault="001F2F6C" w:rsidP="00DC603C">
            <w:pPr>
              <w:jc w:val="center"/>
              <w:cnfStyle w:val="100000000000"/>
              <w:rPr>
                <w:rFonts w:asciiTheme="majorHAnsi" w:hAnsiTheme="majorHAnsi" w:cs="Cambria"/>
                <w:b w:val="0"/>
                <w:bCs w:val="0"/>
                <w:sz w:val="24"/>
                <w:szCs w:val="24"/>
              </w:rPr>
            </w:pPr>
            <w:r w:rsidRPr="004704F0">
              <w:rPr>
                <w:rFonts w:asciiTheme="majorHAnsi" w:hAnsiTheme="majorHAnsi" w:cs="Cambria"/>
                <w:sz w:val="24"/>
                <w:szCs w:val="24"/>
              </w:rPr>
              <w:t>HOTEL</w:t>
            </w:r>
          </w:p>
        </w:tc>
        <w:tc>
          <w:tcPr>
            <w:tcW w:w="4140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vAlign w:val="center"/>
          </w:tcPr>
          <w:p w:rsidR="001F2F6C" w:rsidRPr="004704F0" w:rsidRDefault="001F2F6C" w:rsidP="001F2F6C">
            <w:pPr>
              <w:jc w:val="center"/>
              <w:cnfStyle w:val="100000000000"/>
              <w:rPr>
                <w:rFonts w:asciiTheme="majorHAnsi" w:hAnsiTheme="majorHAnsi" w:cs="Cambria"/>
                <w:b w:val="0"/>
                <w:bCs w:val="0"/>
                <w:color w:val="FF0000"/>
                <w:sz w:val="24"/>
                <w:szCs w:val="24"/>
              </w:rPr>
            </w:pPr>
            <w:r w:rsidRPr="004704F0">
              <w:rPr>
                <w:rFonts w:asciiTheme="majorHAnsi" w:hAnsiTheme="majorHAnsi" w:cs="Cambria"/>
                <w:color w:val="FF0000"/>
                <w:sz w:val="24"/>
                <w:szCs w:val="24"/>
              </w:rPr>
              <w:t>CENA PO OSOBI</w:t>
            </w:r>
          </w:p>
        </w:tc>
      </w:tr>
      <w:tr w:rsidR="001F2F6C" w:rsidRPr="004704F0" w:rsidTr="009B657E">
        <w:trPr>
          <w:trHeight w:val="358"/>
        </w:trPr>
        <w:tc>
          <w:tcPr>
            <w:cnfStyle w:val="001000000000"/>
            <w:tcW w:w="2970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shd w:val="clear" w:color="auto" w:fill="A7BFDE" w:themeFill="accent1" w:themeFillTint="7F"/>
            <w:vAlign w:val="center"/>
          </w:tcPr>
          <w:p w:rsidR="001F2F6C" w:rsidRPr="004704F0" w:rsidRDefault="00690663" w:rsidP="009B657E">
            <w:pPr>
              <w:jc w:val="center"/>
              <w:rPr>
                <w:rFonts w:asciiTheme="majorHAnsi" w:hAnsiTheme="majorHAnsi" w:cs="Cambria"/>
                <w:b w:val="0"/>
                <w:bCs w:val="0"/>
                <w:sz w:val="24"/>
                <w:szCs w:val="24"/>
              </w:rPr>
            </w:pPr>
            <w:r>
              <w:rPr>
                <w:rFonts w:asciiTheme="majorHAnsi" w:hAnsiTheme="majorHAnsi" w:cs="Cambria"/>
                <w:sz w:val="24"/>
                <w:szCs w:val="24"/>
              </w:rPr>
              <w:t>1</w:t>
            </w:r>
            <w:r w:rsidR="00DC603C" w:rsidRPr="004704F0">
              <w:rPr>
                <w:rFonts w:asciiTheme="majorHAnsi" w:hAnsiTheme="majorHAnsi" w:cs="Cambria"/>
                <w:sz w:val="24"/>
                <w:szCs w:val="24"/>
              </w:rPr>
              <w:t>3</w:t>
            </w:r>
            <w:r w:rsidR="001F2F6C" w:rsidRPr="004704F0">
              <w:rPr>
                <w:rFonts w:asciiTheme="majorHAnsi" w:hAnsiTheme="majorHAnsi" w:cs="Cambria"/>
                <w:sz w:val="24"/>
                <w:szCs w:val="24"/>
              </w:rPr>
              <w:t>.</w:t>
            </w:r>
            <w:r>
              <w:rPr>
                <w:rFonts w:asciiTheme="majorHAnsi" w:hAnsiTheme="majorHAnsi" w:cs="Cambria"/>
                <w:sz w:val="24"/>
                <w:szCs w:val="24"/>
              </w:rPr>
              <w:t>02 – 15.0</w:t>
            </w:r>
            <w:r w:rsidR="00531BC7">
              <w:rPr>
                <w:rFonts w:asciiTheme="majorHAnsi" w:hAnsiTheme="majorHAnsi" w:cs="Cambria"/>
                <w:sz w:val="24"/>
                <w:szCs w:val="24"/>
              </w:rPr>
              <w:t>2</w:t>
            </w:r>
            <w:r>
              <w:rPr>
                <w:rFonts w:asciiTheme="majorHAnsi" w:hAnsiTheme="majorHAnsi" w:cs="Cambria"/>
                <w:sz w:val="24"/>
                <w:szCs w:val="24"/>
              </w:rPr>
              <w:t>.2027</w:t>
            </w:r>
            <w:r w:rsidR="001F2F6C" w:rsidRPr="004704F0">
              <w:rPr>
                <w:rFonts w:asciiTheme="majorHAnsi" w:hAnsiTheme="majorHAnsi" w:cs="Cambria"/>
                <w:sz w:val="24"/>
                <w:szCs w:val="24"/>
              </w:rPr>
              <w:t>.</w:t>
            </w:r>
          </w:p>
        </w:tc>
        <w:tc>
          <w:tcPr>
            <w:tcW w:w="3600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shd w:val="clear" w:color="auto" w:fill="A7BFDE" w:themeFill="accent1" w:themeFillTint="7F"/>
            <w:vAlign w:val="center"/>
          </w:tcPr>
          <w:p w:rsidR="001F2F6C" w:rsidRPr="004704F0" w:rsidRDefault="00DC603C" w:rsidP="009B657E">
            <w:pPr>
              <w:jc w:val="center"/>
              <w:cnfStyle w:val="000000000000"/>
              <w:rPr>
                <w:rFonts w:asciiTheme="majorHAnsi" w:hAnsiTheme="majorHAnsi" w:cs="Cambria"/>
                <w:b/>
                <w:sz w:val="24"/>
                <w:szCs w:val="24"/>
              </w:rPr>
            </w:pPr>
            <w:r w:rsidRPr="004704F0">
              <w:rPr>
                <w:rFonts w:asciiTheme="majorHAnsi" w:hAnsiTheme="majorHAnsi" w:cs="Cambria"/>
                <w:b/>
                <w:sz w:val="24"/>
                <w:szCs w:val="24"/>
              </w:rPr>
              <w:t xml:space="preserve">HOTEL </w:t>
            </w:r>
            <w:r w:rsidR="009B657E" w:rsidRPr="009B657E">
              <w:rPr>
                <w:rFonts w:asciiTheme="majorHAnsi" w:hAnsiTheme="majorHAnsi" w:cs="Cambria"/>
                <w:b/>
                <w:sz w:val="24"/>
                <w:szCs w:val="24"/>
              </w:rPr>
              <w:t>T</w:t>
            </w:r>
            <w:r w:rsidR="009B657E">
              <w:rPr>
                <w:rFonts w:asciiTheme="majorHAnsi" w:hAnsiTheme="majorHAnsi" w:cs="Cambria"/>
                <w:b/>
                <w:sz w:val="24"/>
                <w:szCs w:val="24"/>
              </w:rPr>
              <w:t>ISZA SPORT 3</w:t>
            </w:r>
            <w:r w:rsidR="001F2F6C" w:rsidRPr="004704F0">
              <w:rPr>
                <w:rFonts w:asciiTheme="majorHAnsi" w:hAnsiTheme="majorHAnsi" w:cs="Cambria"/>
                <w:b/>
                <w:sz w:val="24"/>
                <w:szCs w:val="24"/>
              </w:rPr>
              <w:t>*</w:t>
            </w:r>
          </w:p>
        </w:tc>
        <w:tc>
          <w:tcPr>
            <w:tcW w:w="4140" w:type="dxa"/>
            <w:tcBorders>
              <w:top w:val="single" w:sz="8" w:space="0" w:color="7BA0CD" w:themeColor="accent1" w:themeTint="BF"/>
              <w:left w:val="single" w:sz="8" w:space="0" w:color="7BA0CD" w:themeColor="accent1" w:themeTint="BF"/>
              <w:bottom w:val="single" w:sz="8" w:space="0" w:color="7BA0CD" w:themeColor="accent1" w:themeTint="BF"/>
              <w:right w:val="single" w:sz="8" w:space="0" w:color="7BA0CD" w:themeColor="accent1" w:themeTint="BF"/>
            </w:tcBorders>
            <w:shd w:val="clear" w:color="auto" w:fill="A7BFDE" w:themeFill="accent1" w:themeFillTint="7F"/>
            <w:vAlign w:val="center"/>
          </w:tcPr>
          <w:p w:rsidR="001F2F6C" w:rsidRPr="004704F0" w:rsidRDefault="00D87D2E" w:rsidP="00B90D37">
            <w:pPr>
              <w:jc w:val="center"/>
              <w:cnfStyle w:val="000000000000"/>
              <w:rPr>
                <w:rFonts w:asciiTheme="majorHAnsi" w:hAnsiTheme="majorHAnsi" w:cs="Cambria"/>
                <w:b/>
                <w:color w:val="FF0000"/>
                <w:sz w:val="24"/>
                <w:szCs w:val="24"/>
              </w:rPr>
            </w:pPr>
            <w:r>
              <w:rPr>
                <w:rFonts w:asciiTheme="majorHAnsi" w:hAnsiTheme="majorHAnsi" w:cs="Cambria"/>
                <w:b/>
                <w:color w:val="FF0000"/>
                <w:sz w:val="24"/>
                <w:szCs w:val="24"/>
              </w:rPr>
              <w:t>1</w:t>
            </w:r>
            <w:r w:rsidR="006B4491">
              <w:rPr>
                <w:rFonts w:asciiTheme="majorHAnsi" w:hAnsiTheme="majorHAnsi" w:cs="Cambria"/>
                <w:b/>
                <w:color w:val="FF0000"/>
                <w:sz w:val="24"/>
                <w:szCs w:val="24"/>
              </w:rPr>
              <w:t>1</w:t>
            </w:r>
            <w:r w:rsidR="00B90D37">
              <w:rPr>
                <w:rFonts w:asciiTheme="majorHAnsi" w:hAnsiTheme="majorHAnsi" w:cs="Cambria"/>
                <w:b/>
                <w:color w:val="FF0000"/>
                <w:sz w:val="24"/>
                <w:szCs w:val="24"/>
              </w:rPr>
              <w:t>9</w:t>
            </w:r>
            <w:r w:rsidR="001F2F6C" w:rsidRPr="004704F0">
              <w:rPr>
                <w:rFonts w:asciiTheme="majorHAnsi" w:hAnsiTheme="majorHAnsi" w:cs="Cambria"/>
                <w:b/>
                <w:color w:val="FF0000"/>
                <w:sz w:val="24"/>
                <w:szCs w:val="24"/>
              </w:rPr>
              <w:t>€</w:t>
            </w:r>
            <w:r w:rsidR="009B657E">
              <w:rPr>
                <w:rFonts w:asciiTheme="majorHAnsi" w:hAnsiTheme="majorHAnsi" w:cs="Cambria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</w:tbl>
    <w:p w:rsidR="001F2F6C" w:rsidRDefault="00B90D37" w:rsidP="00B90D37">
      <w:pPr>
        <w:pStyle w:val="Heading3"/>
        <w:numPr>
          <w:ilvl w:val="0"/>
          <w:numId w:val="9"/>
        </w:numPr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Theme="majorHAnsi" w:hAnsiTheme="majorHAnsi" w:cs="Cambria"/>
          <w:b w:val="0"/>
          <w:i/>
          <w:iCs/>
          <w:color w:val="000000" w:themeColor="text1"/>
          <w:sz w:val="24"/>
          <w:szCs w:val="24"/>
        </w:rPr>
      </w:pPr>
      <w:r>
        <w:rPr>
          <w:rFonts w:asciiTheme="majorHAnsi" w:hAnsiTheme="majorHAnsi" w:cs="Cambria"/>
          <w:b w:val="0"/>
          <w:i/>
          <w:iCs/>
          <w:color w:val="000000" w:themeColor="text1"/>
          <w:sz w:val="24"/>
          <w:szCs w:val="24"/>
        </w:rPr>
        <w:t>Boravišna taksa plaća se u agenciji 6€ po osobi za 2 noćenja</w:t>
      </w:r>
    </w:p>
    <w:p w:rsidR="00B90D37" w:rsidRDefault="00B90D37" w:rsidP="00B90D37">
      <w:pPr>
        <w:pStyle w:val="Heading3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Theme="majorHAnsi" w:hAnsiTheme="majorHAnsi" w:cs="Cambria"/>
          <w:i/>
          <w:iCs/>
          <w:color w:val="FF0000"/>
          <w:sz w:val="24"/>
          <w:szCs w:val="24"/>
        </w:rPr>
      </w:pPr>
      <w:r w:rsidRPr="00B90D37">
        <w:rPr>
          <w:rFonts w:asciiTheme="majorHAnsi" w:hAnsiTheme="majorHAnsi" w:cs="Cambria"/>
          <w:i/>
          <w:iCs/>
          <w:color w:val="FF0000"/>
          <w:sz w:val="24"/>
          <w:szCs w:val="24"/>
        </w:rPr>
        <w:t>FAKULTATIVNO: BEKEŠČABA I ĐULA</w:t>
      </w:r>
    </w:p>
    <w:p w:rsidR="00B90D37" w:rsidRPr="00B90D37" w:rsidRDefault="00B90D37" w:rsidP="00B90D37">
      <w:pPr>
        <w:pStyle w:val="Heading3"/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Theme="majorHAnsi" w:hAnsiTheme="majorHAnsi" w:cs="Cambria"/>
          <w:i/>
          <w:iCs/>
          <w:color w:val="FF0000"/>
          <w:sz w:val="24"/>
          <w:szCs w:val="24"/>
        </w:rPr>
      </w:pPr>
    </w:p>
    <w:p w:rsidR="001F2F6C" w:rsidRPr="004704F0" w:rsidRDefault="001F2F6C" w:rsidP="001F2F6C">
      <w:pPr>
        <w:pStyle w:val="Heading3"/>
        <w:shd w:val="clear" w:color="auto" w:fill="FFFFFF"/>
        <w:spacing w:before="0" w:beforeAutospacing="0" w:after="0" w:afterAutospacing="0" w:line="240" w:lineRule="atLeast"/>
        <w:ind w:left="-720"/>
        <w:jc w:val="both"/>
        <w:textAlignment w:val="baseline"/>
        <w:rPr>
          <w:rFonts w:asciiTheme="majorHAnsi" w:hAnsiTheme="majorHAnsi" w:cs="Cambria"/>
          <w:iCs/>
          <w:color w:val="000000" w:themeColor="text1"/>
          <w:sz w:val="24"/>
          <w:szCs w:val="24"/>
        </w:rPr>
      </w:pPr>
      <w:r w:rsidRPr="004704F0">
        <w:rPr>
          <w:rFonts w:asciiTheme="majorHAnsi" w:hAnsiTheme="majorHAnsi" w:cs="Cambria"/>
          <w:iCs/>
          <w:color w:val="000000" w:themeColor="text1"/>
          <w:sz w:val="24"/>
          <w:szCs w:val="24"/>
        </w:rPr>
        <w:t>PROGRAM PUTOVANJA:</w:t>
      </w:r>
    </w:p>
    <w:p w:rsidR="001F2F6C" w:rsidRPr="004704F0" w:rsidRDefault="001F2F6C" w:rsidP="001F2F6C">
      <w:pPr>
        <w:pStyle w:val="Heading3"/>
        <w:shd w:val="clear" w:color="auto" w:fill="FFFFFF"/>
        <w:spacing w:before="0" w:beforeAutospacing="0" w:after="0" w:afterAutospacing="0" w:line="240" w:lineRule="atLeast"/>
        <w:ind w:left="-720"/>
        <w:jc w:val="both"/>
        <w:textAlignment w:val="baseline"/>
        <w:rPr>
          <w:rFonts w:asciiTheme="majorHAnsi" w:hAnsiTheme="majorHAnsi" w:cs="Cambria"/>
          <w:sz w:val="24"/>
          <w:szCs w:val="24"/>
        </w:rPr>
      </w:pPr>
    </w:p>
    <w:p w:rsidR="001F2F6C" w:rsidRPr="004704F0" w:rsidRDefault="001F2F6C" w:rsidP="001F2F6C">
      <w:pPr>
        <w:pStyle w:val="Heading3"/>
        <w:numPr>
          <w:ilvl w:val="0"/>
          <w:numId w:val="2"/>
        </w:numPr>
        <w:shd w:val="clear" w:color="auto" w:fill="FFFFFF"/>
        <w:spacing w:before="0" w:beforeAutospacing="0" w:after="0" w:afterAutospacing="0" w:line="240" w:lineRule="atLeast"/>
        <w:jc w:val="both"/>
        <w:textAlignment w:val="baseline"/>
        <w:rPr>
          <w:rFonts w:asciiTheme="majorHAnsi" w:hAnsiTheme="majorHAnsi" w:cs="Cambria"/>
          <w:sz w:val="24"/>
          <w:szCs w:val="24"/>
        </w:rPr>
      </w:pPr>
      <w:r w:rsidRPr="004704F0">
        <w:rPr>
          <w:rFonts w:asciiTheme="majorHAnsi" w:hAnsiTheme="majorHAnsi" w:cs="Cambria"/>
          <w:sz w:val="24"/>
          <w:szCs w:val="24"/>
        </w:rPr>
        <w:t xml:space="preserve">DAN </w:t>
      </w:r>
      <w:r w:rsidR="00690663">
        <w:rPr>
          <w:rFonts w:asciiTheme="majorHAnsi" w:hAnsiTheme="majorHAnsi" w:cs="Cambria"/>
          <w:sz w:val="24"/>
          <w:szCs w:val="24"/>
        </w:rPr>
        <w:t>subota</w:t>
      </w:r>
      <w:r w:rsidRPr="004704F0">
        <w:rPr>
          <w:rFonts w:asciiTheme="majorHAnsi" w:hAnsiTheme="majorHAnsi" w:cs="Cambria"/>
          <w:sz w:val="24"/>
          <w:szCs w:val="24"/>
        </w:rPr>
        <w:t xml:space="preserve"> / BEOGRAD</w:t>
      </w:r>
      <w:r w:rsidR="00942A92">
        <w:rPr>
          <w:rFonts w:asciiTheme="majorHAnsi" w:hAnsiTheme="majorHAnsi" w:cs="Cambria"/>
          <w:sz w:val="24"/>
          <w:szCs w:val="24"/>
        </w:rPr>
        <w:t xml:space="preserve"> – KI</w:t>
      </w:r>
      <w:r w:rsidR="00EA458A">
        <w:rPr>
          <w:rFonts w:asciiTheme="majorHAnsi" w:hAnsiTheme="majorHAnsi" w:cs="Cambria"/>
          <w:sz w:val="24"/>
          <w:szCs w:val="24"/>
        </w:rPr>
        <w:t>Š</w:t>
      </w:r>
      <w:r w:rsidR="00942A92">
        <w:rPr>
          <w:rFonts w:asciiTheme="majorHAnsi" w:hAnsiTheme="majorHAnsi" w:cs="Cambria"/>
          <w:sz w:val="24"/>
          <w:szCs w:val="24"/>
        </w:rPr>
        <w:t>KUNMAJŠA - SEGEDIN</w:t>
      </w:r>
    </w:p>
    <w:p w:rsidR="00744A13" w:rsidRPr="004704F0" w:rsidRDefault="00744A13" w:rsidP="00744A13">
      <w:pPr>
        <w:pStyle w:val="Heading3"/>
        <w:shd w:val="clear" w:color="auto" w:fill="FFFFFF"/>
        <w:spacing w:before="0" w:beforeAutospacing="0" w:after="0" w:afterAutospacing="0" w:line="240" w:lineRule="atLeast"/>
        <w:ind w:left="-360"/>
        <w:jc w:val="both"/>
        <w:textAlignment w:val="baseline"/>
        <w:rPr>
          <w:rFonts w:asciiTheme="majorHAnsi" w:hAnsiTheme="majorHAnsi" w:cs="Cambria"/>
          <w:sz w:val="24"/>
          <w:szCs w:val="24"/>
        </w:rPr>
      </w:pPr>
    </w:p>
    <w:p w:rsidR="001F2F6C" w:rsidRPr="00466EDB" w:rsidRDefault="001F2F6C" w:rsidP="001F2F6C">
      <w:pPr>
        <w:ind w:left="-72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color w:val="000000" w:themeColor="text1"/>
          <w:sz w:val="24"/>
          <w:szCs w:val="24"/>
          <w:shd w:val="clear" w:color="auto" w:fill="FFFFFF"/>
        </w:rPr>
        <w:t xml:space="preserve">Polazak </w:t>
      </w:r>
      <w:proofErr w:type="gramStart"/>
      <w:r w:rsidRPr="004704F0">
        <w:rPr>
          <w:rFonts w:asciiTheme="majorHAnsi" w:hAnsiTheme="majorHAnsi" w:cs="Times New Roman"/>
          <w:color w:val="000000" w:themeColor="text1"/>
          <w:sz w:val="24"/>
          <w:szCs w:val="24"/>
          <w:shd w:val="clear" w:color="auto" w:fill="FFFFFF"/>
        </w:rPr>
        <w:t>sa</w:t>
      </w:r>
      <w:proofErr w:type="gramEnd"/>
      <w:r w:rsidRPr="004704F0">
        <w:rPr>
          <w:rFonts w:asciiTheme="majorHAnsi" w:hAnsiTheme="majorHAnsi" w:cs="Times New Roman"/>
          <w:color w:val="000000" w:themeColor="text1"/>
          <w:sz w:val="24"/>
          <w:szCs w:val="24"/>
          <w:shd w:val="clear" w:color="auto" w:fill="FFFFFF"/>
        </w:rPr>
        <w:t xml:space="preserve"> Novog Beograda pored Brankovog mosta, preko puta TC Ušće (bivša okretnica autobusa 43, a sadašnje stajalište autobusa br 60, </w:t>
      </w:r>
      <w:r w:rsidRPr="00652175">
        <w:rPr>
          <w:rFonts w:asciiTheme="majorHAnsi" w:hAnsiTheme="majorHAnsi" w:cs="Times New Roman"/>
          <w:color w:val="000000" w:themeColor="text1"/>
          <w:sz w:val="24"/>
          <w:szCs w:val="24"/>
          <w:shd w:val="clear" w:color="auto" w:fill="FFFFFF"/>
        </w:rPr>
        <w:t>skejt park)</w:t>
      </w:r>
      <w:r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 </w:t>
      </w:r>
      <w:r w:rsidRPr="00652175">
        <w:rPr>
          <w:rFonts w:asciiTheme="majorHAnsi" w:hAnsiTheme="majorHAnsi" w:cs="Times New Roman"/>
          <w:color w:val="000000" w:themeColor="text1"/>
          <w:sz w:val="24"/>
          <w:szCs w:val="24"/>
        </w:rPr>
        <w:t xml:space="preserve">oko </w:t>
      </w:r>
      <w:r w:rsidR="00652175" w:rsidRPr="00652175">
        <w:rPr>
          <w:rFonts w:asciiTheme="majorHAnsi" w:hAnsiTheme="majorHAnsi" w:cs="Times New Roman"/>
          <w:color w:val="000000" w:themeColor="text1"/>
          <w:sz w:val="24"/>
          <w:szCs w:val="24"/>
        </w:rPr>
        <w:t>05</w:t>
      </w:r>
      <w:r w:rsidRPr="00652175">
        <w:rPr>
          <w:rFonts w:asciiTheme="majorHAnsi" w:hAnsiTheme="majorHAnsi" w:cs="Times New Roman"/>
          <w:color w:val="000000" w:themeColor="text1"/>
          <w:sz w:val="24"/>
          <w:szCs w:val="24"/>
        </w:rPr>
        <w:t>:00h.</w:t>
      </w:r>
      <w:r w:rsidR="00466EDB" w:rsidRPr="00652175">
        <w:rPr>
          <w:rFonts w:asciiTheme="majorHAnsi" w:hAnsiTheme="majorHAnsi" w:cs="Times New Roman"/>
          <w:color w:val="000000" w:themeColor="text1"/>
          <w:sz w:val="24"/>
          <w:szCs w:val="24"/>
        </w:rPr>
        <w:t xml:space="preserve"> </w:t>
      </w:r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Vožnja kroz Srbiju i Mađarsku do </w:t>
      </w:r>
      <w:r w:rsidR="00652175" w:rsidRPr="00652175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banje Kiškunmajša</w:t>
      </w:r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.</w:t>
      </w:r>
      <w:r w:rsidR="00652175" w:rsidRPr="00652175">
        <w:rPr>
          <w:rFonts w:asciiTheme="majorHAnsi" w:hAnsiTheme="majorHAnsi"/>
          <w:color w:val="000000" w:themeColor="text1"/>
          <w:sz w:val="24"/>
          <w:szCs w:val="24"/>
        </w:rPr>
        <w:t xml:space="preserve"> </w:t>
      </w:r>
      <w:proofErr w:type="gramStart"/>
      <w:r w:rsidR="00652175" w:rsidRPr="00652175">
        <w:rPr>
          <w:rFonts w:asciiTheme="majorHAnsi" w:hAnsiTheme="majorHAnsi"/>
          <w:color w:val="000000" w:themeColor="text1"/>
          <w:sz w:val="24"/>
          <w:szCs w:val="24"/>
        </w:rPr>
        <w:t>Kompleks radi tokom cele godine i ima zatvorene i otvorene bazene, termalne sadržaje, saunu i druge sadržaje.</w:t>
      </w:r>
      <w:proofErr w:type="gramEnd"/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Banja je posebno poznata po </w:t>
      </w:r>
      <w:r w:rsidR="00652175" w:rsidRPr="00652175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lekovitim termalnim vodama</w:t>
      </w:r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Kompleks obuhvata i </w:t>
      </w:r>
      <w:r w:rsidR="00652175" w:rsidRPr="00652175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avanturističke bazene </w:t>
      </w:r>
      <w:proofErr w:type="gramStart"/>
      <w:r w:rsidR="00652175" w:rsidRPr="00652175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sa</w:t>
      </w:r>
      <w:proofErr w:type="gramEnd"/>
      <w:r w:rsidR="00652175" w:rsidRPr="00652175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toboganima</w:t>
      </w:r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652175" w:rsidRPr="00652175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medicinske bazene</w:t>
      </w:r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, kao i </w:t>
      </w:r>
      <w:r w:rsidR="00652175" w:rsidRPr="00652175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wave pool</w:t>
      </w:r>
      <w:r w:rsidR="00942A92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.</w:t>
      </w:r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Slobodno vreme za kupanje, odmor i uživanje u sadržajima banje.</w:t>
      </w:r>
      <w:proofErr w:type="gramEnd"/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Po želji, mogućnost korišćenja wellness usluga (masaže, sauna, terapije).</w:t>
      </w:r>
      <w:proofErr w:type="gramEnd"/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Odlazak u </w:t>
      </w:r>
      <w:r w:rsidR="00652175" w:rsidRPr="00652175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Segedin</w:t>
      </w:r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.</w:t>
      </w:r>
      <w:proofErr w:type="gramEnd"/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="00652175" w:rsidRPr="00942A92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Smeštaj u hotel.</w:t>
      </w:r>
      <w:proofErr w:type="gramEnd"/>
      <w:r w:rsidR="00652175" w:rsidRPr="00942A92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="00942A92" w:rsidRPr="00942A92">
        <w:rPr>
          <w:rFonts w:asciiTheme="majorHAnsi" w:hAnsiTheme="majorHAnsi"/>
          <w:sz w:val="24"/>
          <w:szCs w:val="24"/>
        </w:rPr>
        <w:t xml:space="preserve">Uveče predlažemo </w:t>
      </w:r>
      <w:r w:rsidR="00942A92" w:rsidRPr="00942A92">
        <w:rPr>
          <w:rStyle w:val="Strong"/>
          <w:rFonts w:asciiTheme="majorHAnsi" w:hAnsiTheme="majorHAnsi"/>
          <w:sz w:val="24"/>
          <w:szCs w:val="24"/>
        </w:rPr>
        <w:t>šetnju centrom Segedina</w:t>
      </w:r>
      <w:r w:rsidR="00942A92" w:rsidRPr="00942A92">
        <w:rPr>
          <w:rFonts w:asciiTheme="majorHAnsi" w:hAnsiTheme="majorHAnsi"/>
          <w:sz w:val="24"/>
          <w:szCs w:val="24"/>
        </w:rPr>
        <w:t xml:space="preserve"> uz obilazak </w:t>
      </w:r>
      <w:r w:rsidR="00942A92" w:rsidRPr="00942A92">
        <w:rPr>
          <w:rStyle w:val="Strong"/>
          <w:rFonts w:asciiTheme="majorHAnsi" w:hAnsiTheme="majorHAnsi"/>
          <w:sz w:val="24"/>
          <w:szCs w:val="24"/>
        </w:rPr>
        <w:t>Doma, Segedinske katedrale, glavne pešačke ulice, Trga Sečenji i šetališta uz Tisu.</w:t>
      </w:r>
      <w:proofErr w:type="gramEnd"/>
      <w:r w:rsidR="00942A92">
        <w:rPr>
          <w:rStyle w:val="Strong"/>
          <w:rFonts w:asciiTheme="majorHAnsi" w:hAnsiTheme="majorHAnsi"/>
          <w:sz w:val="24"/>
          <w:szCs w:val="24"/>
        </w:rPr>
        <w:t xml:space="preserve"> </w:t>
      </w:r>
      <w:proofErr w:type="gramStart"/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Slobodno vreme.</w:t>
      </w:r>
      <w:proofErr w:type="gramEnd"/>
      <w:r w:rsidR="00652175" w:rsidRPr="00652175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="00652175" w:rsidRPr="00652175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Noćenje.</w:t>
      </w:r>
      <w:proofErr w:type="gramEnd"/>
    </w:p>
    <w:p w:rsidR="001F2F6C" w:rsidRPr="004704F0" w:rsidRDefault="001F2F6C" w:rsidP="001F2F6C">
      <w:pPr>
        <w:pStyle w:val="ListParagraph"/>
        <w:numPr>
          <w:ilvl w:val="0"/>
          <w:numId w:val="1"/>
        </w:numPr>
        <w:ind w:left="-720"/>
        <w:jc w:val="both"/>
        <w:rPr>
          <w:rFonts w:asciiTheme="majorHAnsi" w:hAnsiTheme="majorHAnsi" w:cs="Cambria"/>
          <w:b/>
          <w:sz w:val="24"/>
          <w:szCs w:val="24"/>
        </w:rPr>
      </w:pPr>
      <w:r w:rsidRPr="004704F0">
        <w:rPr>
          <w:rFonts w:asciiTheme="majorHAnsi" w:hAnsiTheme="majorHAnsi" w:cs="Cambria"/>
          <w:b/>
          <w:sz w:val="24"/>
          <w:szCs w:val="24"/>
        </w:rPr>
        <w:t xml:space="preserve">DAN </w:t>
      </w:r>
      <w:r w:rsidR="00690663">
        <w:rPr>
          <w:rFonts w:asciiTheme="majorHAnsi" w:hAnsiTheme="majorHAnsi" w:cs="Cambria"/>
          <w:b/>
          <w:sz w:val="24"/>
          <w:szCs w:val="24"/>
        </w:rPr>
        <w:t>nedelja</w:t>
      </w:r>
      <w:r w:rsidRPr="004704F0">
        <w:rPr>
          <w:rFonts w:asciiTheme="majorHAnsi" w:hAnsiTheme="majorHAnsi" w:cs="Cambria"/>
          <w:b/>
          <w:sz w:val="24"/>
          <w:szCs w:val="24"/>
        </w:rPr>
        <w:t xml:space="preserve">/ </w:t>
      </w:r>
      <w:r w:rsidR="00942A92">
        <w:rPr>
          <w:rFonts w:asciiTheme="majorHAnsi" w:hAnsiTheme="majorHAnsi" w:cs="Cambria"/>
          <w:b/>
          <w:sz w:val="24"/>
          <w:szCs w:val="24"/>
        </w:rPr>
        <w:t>SEGEDIN – BEKEŠČABA I ĐULA (fakultativno)</w:t>
      </w:r>
    </w:p>
    <w:p w:rsidR="00942A92" w:rsidRDefault="00942A92" w:rsidP="006C5962">
      <w:pPr>
        <w:pStyle w:val="isselectedend"/>
        <w:ind w:left="-720" w:right="-720"/>
        <w:jc w:val="both"/>
      </w:pPr>
      <w:proofErr w:type="gramStart"/>
      <w:r w:rsidRPr="004704F0">
        <w:rPr>
          <w:rFonts w:asciiTheme="majorHAnsi" w:hAnsiTheme="majorHAnsi" w:cs="Cambria"/>
          <w:b/>
        </w:rPr>
        <w:t>Doručak.</w:t>
      </w:r>
      <w:proofErr w:type="gramEnd"/>
      <w:r w:rsidRPr="004704F0">
        <w:rPr>
          <w:rFonts w:asciiTheme="majorHAnsi" w:hAnsiTheme="majorHAnsi" w:cs="Cambria"/>
        </w:rPr>
        <w:t xml:space="preserve"> </w:t>
      </w:r>
      <w:r w:rsidRPr="004704F0">
        <w:rPr>
          <w:rFonts w:asciiTheme="majorHAnsi" w:hAnsiTheme="majorHAnsi" w:cs="Helvetica"/>
          <w:color w:val="181C32"/>
        </w:rPr>
        <w:t xml:space="preserve">Slobodno vreme </w:t>
      </w:r>
      <w:proofErr w:type="gramStart"/>
      <w:r w:rsidRPr="004704F0">
        <w:rPr>
          <w:rFonts w:asciiTheme="majorHAnsi" w:hAnsiTheme="majorHAnsi" w:cs="Helvetica"/>
          <w:color w:val="181C32"/>
        </w:rPr>
        <w:t>ili</w:t>
      </w:r>
      <w:proofErr w:type="gramEnd"/>
      <w:r w:rsidRPr="004704F0">
        <w:rPr>
          <w:rFonts w:asciiTheme="majorHAnsi" w:hAnsiTheme="majorHAnsi" w:cs="Helvetica"/>
          <w:color w:val="181C32"/>
        </w:rPr>
        <w:t xml:space="preserve"> mogućnost fakultativnog odlaska </w:t>
      </w:r>
      <w:r>
        <w:rPr>
          <w:rFonts w:asciiTheme="majorHAnsi" w:hAnsiTheme="majorHAnsi" w:cs="Helvetica"/>
          <w:color w:val="181C32"/>
        </w:rPr>
        <w:t xml:space="preserve">do grada Bekeščaba i Đule. </w:t>
      </w:r>
      <w:r>
        <w:t xml:space="preserve">Bekeščaba je poznata kao grad Munkácsyja, jednog </w:t>
      </w:r>
      <w:proofErr w:type="gramStart"/>
      <w:r>
        <w:t>od</w:t>
      </w:r>
      <w:proofErr w:type="gramEnd"/>
      <w:r>
        <w:t xml:space="preserve"> najpoznatijih mađarskih slikara.</w:t>
      </w:r>
      <w:r w:rsidRPr="00942A92">
        <w:t xml:space="preserve"> </w:t>
      </w:r>
      <w:r>
        <w:t>Obilazak centra grada: Trg Svetog Stefana, gradsk</w:t>
      </w:r>
      <w:r w:rsidR="00EA458A">
        <w:t>a kuća, pešačka zona, velika evangelistička crkva</w:t>
      </w:r>
      <w:r>
        <w:t xml:space="preserve">, Jókai pozorište. Nakon obilaska slobodno vereme za uživanje u pešačkoj zoni, i obilasku trgova, </w:t>
      </w:r>
      <w:proofErr w:type="gramStart"/>
      <w:r>
        <w:t>fontana</w:t>
      </w:r>
      <w:proofErr w:type="gramEnd"/>
      <w:r>
        <w:t>, kafića i prodavnica. Zadržavanje oko 2 ipo sata</w:t>
      </w:r>
      <w:proofErr w:type="gramStart"/>
      <w:r>
        <w:t>,  putovanje</w:t>
      </w:r>
      <w:proofErr w:type="gramEnd"/>
      <w:r>
        <w:t xml:space="preserve"> nastavljamo ka Đuli. </w:t>
      </w:r>
      <w:r>
        <w:rPr>
          <w:rStyle w:val="Strong"/>
        </w:rPr>
        <w:t>Nastavak putovanja do Đule</w:t>
      </w:r>
      <w:r>
        <w:t xml:space="preserve">, jednog </w:t>
      </w:r>
      <w:proofErr w:type="gramStart"/>
      <w:r>
        <w:t>od</w:t>
      </w:r>
      <w:proofErr w:type="gramEnd"/>
      <w:r>
        <w:t xml:space="preserve"> najšarmantnijih gradova istočne Mađarske. Po dolasku sledi obilazak istorijskog centra grada, uz šetnju do čuvene </w:t>
      </w:r>
      <w:r>
        <w:rPr>
          <w:rStyle w:val="Strong"/>
        </w:rPr>
        <w:t>Đulanske tvrđave</w:t>
      </w:r>
      <w:r>
        <w:t xml:space="preserve">, jedne </w:t>
      </w:r>
      <w:proofErr w:type="gramStart"/>
      <w:r>
        <w:t>od</w:t>
      </w:r>
      <w:proofErr w:type="gramEnd"/>
      <w:r>
        <w:t xml:space="preserve"> najbolje očuvanih srednjovekovnih tvrđava u Mađarskoj. Slobodno vreme za uživanje u prijatnoj atmosferi grada, kaf</w:t>
      </w:r>
      <w:r w:rsidR="00EA458A">
        <w:t>i</w:t>
      </w:r>
      <w:r>
        <w:t>, ručak</w:t>
      </w:r>
      <w:r w:rsidR="00EA458A">
        <w:t>u</w:t>
      </w:r>
      <w:r>
        <w:t xml:space="preserve"> </w:t>
      </w:r>
      <w:proofErr w:type="gramStart"/>
      <w:r>
        <w:t>ili</w:t>
      </w:r>
      <w:proofErr w:type="gramEnd"/>
      <w:r>
        <w:t xml:space="preserve"> samostaln</w:t>
      </w:r>
      <w:r w:rsidR="00EA458A">
        <w:t>om</w:t>
      </w:r>
      <w:r>
        <w:t xml:space="preserve"> obila</w:t>
      </w:r>
      <w:r w:rsidR="00EA458A">
        <w:t>sku</w:t>
      </w:r>
      <w:r>
        <w:t>.</w:t>
      </w:r>
      <w:r w:rsidR="006C5962">
        <w:t xml:space="preserve"> </w:t>
      </w:r>
      <w:r>
        <w:t xml:space="preserve">Nakon slobodnog vremena, </w:t>
      </w:r>
      <w:r>
        <w:rPr>
          <w:rStyle w:val="Strong"/>
        </w:rPr>
        <w:t>povratak u Segedin i noćenje.</w:t>
      </w:r>
    </w:p>
    <w:p w:rsidR="00942A92" w:rsidRPr="00942A92" w:rsidRDefault="00942A92" w:rsidP="00942A92">
      <w:pPr>
        <w:pStyle w:val="pdq2pgselectionanchorcontainer"/>
        <w:ind w:left="-720" w:right="-720"/>
      </w:pPr>
    </w:p>
    <w:p w:rsidR="001F2F6C" w:rsidRPr="004704F0" w:rsidRDefault="001F2F6C" w:rsidP="00DC603C">
      <w:pPr>
        <w:pStyle w:val="ListParagraph"/>
        <w:numPr>
          <w:ilvl w:val="0"/>
          <w:numId w:val="1"/>
        </w:numPr>
        <w:shd w:val="clear" w:color="auto" w:fill="FFFFFF"/>
        <w:ind w:left="-720" w:right="-720"/>
        <w:jc w:val="both"/>
        <w:rPr>
          <w:rFonts w:asciiTheme="majorHAnsi" w:hAnsiTheme="majorHAnsi" w:cs="Times New Roman"/>
          <w:color w:val="000000" w:themeColor="text1"/>
          <w:sz w:val="24"/>
          <w:szCs w:val="24"/>
          <w:shd w:val="clear" w:color="auto" w:fill="FFFFFF"/>
        </w:rPr>
      </w:pPr>
      <w:r w:rsidRPr="004704F0">
        <w:rPr>
          <w:rFonts w:asciiTheme="majorHAnsi" w:hAnsiTheme="majorHAnsi" w:cs="Cambria"/>
          <w:b/>
          <w:sz w:val="24"/>
          <w:szCs w:val="24"/>
        </w:rPr>
        <w:t xml:space="preserve">DAN </w:t>
      </w:r>
      <w:r w:rsidR="00690663">
        <w:rPr>
          <w:rFonts w:asciiTheme="majorHAnsi" w:hAnsiTheme="majorHAnsi" w:cs="Cambria"/>
          <w:b/>
          <w:sz w:val="24"/>
          <w:szCs w:val="24"/>
        </w:rPr>
        <w:t>ponedeljak</w:t>
      </w:r>
      <w:r w:rsidRPr="004704F0">
        <w:rPr>
          <w:rFonts w:asciiTheme="majorHAnsi" w:hAnsiTheme="majorHAnsi" w:cs="Cambria"/>
          <w:b/>
          <w:sz w:val="24"/>
          <w:szCs w:val="24"/>
        </w:rPr>
        <w:t xml:space="preserve"> / </w:t>
      </w:r>
      <w:r w:rsidR="006C5962">
        <w:rPr>
          <w:rFonts w:asciiTheme="majorHAnsi" w:hAnsiTheme="majorHAnsi" w:cs="Cambria"/>
          <w:b/>
          <w:sz w:val="24"/>
          <w:szCs w:val="24"/>
        </w:rPr>
        <w:t>SEGEDIN</w:t>
      </w:r>
      <w:r w:rsidRPr="004704F0">
        <w:rPr>
          <w:rFonts w:asciiTheme="majorHAnsi" w:hAnsiTheme="majorHAnsi" w:cs="Cambria"/>
          <w:b/>
          <w:sz w:val="24"/>
          <w:szCs w:val="24"/>
        </w:rPr>
        <w:t xml:space="preserve">  </w:t>
      </w:r>
      <w:r w:rsidR="006C5962">
        <w:rPr>
          <w:rFonts w:asciiTheme="majorHAnsi" w:hAnsiTheme="majorHAnsi" w:cs="Cambria"/>
          <w:b/>
          <w:i/>
          <w:sz w:val="24"/>
          <w:szCs w:val="24"/>
        </w:rPr>
        <w:t xml:space="preserve">- </w:t>
      </w:r>
      <w:r w:rsidR="006C5962" w:rsidRPr="006C5962">
        <w:rPr>
          <w:rFonts w:asciiTheme="majorHAnsi" w:hAnsiTheme="majorHAnsi" w:cs="Cambria"/>
          <w:b/>
          <w:sz w:val="24"/>
          <w:szCs w:val="24"/>
        </w:rPr>
        <w:t>SUBOTICA - BEOGRAD</w:t>
      </w:r>
    </w:p>
    <w:p w:rsidR="00EB6910" w:rsidRPr="00D50E40" w:rsidRDefault="001F2F6C" w:rsidP="006C5962">
      <w:pPr>
        <w:pStyle w:val="NormalWeb"/>
        <w:ind w:left="-720" w:right="-720"/>
        <w:jc w:val="both"/>
        <w:rPr>
          <w:rFonts w:asciiTheme="majorHAnsi" w:hAnsiTheme="majorHAnsi"/>
        </w:rPr>
      </w:pPr>
      <w:proofErr w:type="gramStart"/>
      <w:r w:rsidRPr="004704F0">
        <w:rPr>
          <w:rFonts w:asciiTheme="majorHAnsi" w:hAnsiTheme="majorHAnsi" w:cs="Cambria"/>
          <w:b/>
        </w:rPr>
        <w:t>Doručak.</w:t>
      </w:r>
      <w:proofErr w:type="gramEnd"/>
      <w:r w:rsidR="006C5962">
        <w:rPr>
          <w:rFonts w:asciiTheme="majorHAnsi" w:hAnsiTheme="majorHAnsi" w:cs="Cambria"/>
        </w:rPr>
        <w:t xml:space="preserve"> </w:t>
      </w:r>
      <w:r w:rsidR="006C5962" w:rsidRPr="004704F0">
        <w:rPr>
          <w:rFonts w:asciiTheme="majorHAnsi" w:hAnsiTheme="majorHAnsi" w:cs="Arial"/>
          <w:color w:val="000000" w:themeColor="text1"/>
          <w:shd w:val="clear" w:color="auto" w:fill="FFFFFF"/>
        </w:rPr>
        <w:t xml:space="preserve">Odjava iz hotela i pakovanje stvari do </w:t>
      </w:r>
      <w:r w:rsidR="006C5962">
        <w:rPr>
          <w:rFonts w:asciiTheme="majorHAnsi" w:hAnsiTheme="majorHAnsi" w:cs="Arial"/>
          <w:color w:val="000000" w:themeColor="text1"/>
          <w:shd w:val="clear" w:color="auto" w:fill="FFFFFF"/>
        </w:rPr>
        <w:t xml:space="preserve">10h. </w:t>
      </w:r>
      <w:r w:rsidR="006C5962">
        <w:rPr>
          <w:rStyle w:val="Strong"/>
        </w:rPr>
        <w:t>Slobodno prepodne u Segedinu</w:t>
      </w:r>
      <w:r w:rsidR="006C5962">
        <w:t xml:space="preserve"> – vreme za laganu šetnju gradskim trgom i pešačkim ulicama, jutarnju kafu, doručak </w:t>
      </w:r>
      <w:proofErr w:type="gramStart"/>
      <w:r w:rsidR="006C5962">
        <w:t>ili</w:t>
      </w:r>
      <w:proofErr w:type="gramEnd"/>
      <w:r w:rsidR="006C5962">
        <w:t xml:space="preserve"> poslednju kupovinu. Uživajte u prijatnoj atmosferi grada do </w:t>
      </w:r>
      <w:r w:rsidR="006C5962">
        <w:rPr>
          <w:rStyle w:val="Strong"/>
        </w:rPr>
        <w:t>13:00 časova</w:t>
      </w:r>
      <w:r w:rsidR="006C5962">
        <w:t>, kada je predviđen polazak prema Srbiji.</w:t>
      </w:r>
      <w:r w:rsidR="006C5962" w:rsidRPr="004704F0">
        <w:rPr>
          <w:rFonts w:asciiTheme="majorHAnsi" w:hAnsiTheme="majorHAnsi" w:cs="Helvetica"/>
          <w:color w:val="181C32"/>
        </w:rPr>
        <w:t xml:space="preserve"> </w:t>
      </w:r>
      <w:r w:rsidR="006C5962">
        <w:t xml:space="preserve">Nakon prelaska granice, </w:t>
      </w:r>
      <w:r w:rsidR="006C5962">
        <w:rPr>
          <w:rStyle w:val="Strong"/>
        </w:rPr>
        <w:t>nastavak putovanja do Subotice</w:t>
      </w:r>
      <w:r w:rsidR="006C5962">
        <w:t xml:space="preserve">. </w:t>
      </w:r>
      <w:proofErr w:type="gramStart"/>
      <w:r w:rsidR="006C5962">
        <w:t>Kratak obilazak centra grada i slobodno vreme za šetnju, kafu i predah.</w:t>
      </w:r>
      <w:proofErr w:type="gramEnd"/>
      <w:r w:rsidR="006C5962">
        <w:t xml:space="preserve"> Prošetajte </w:t>
      </w:r>
      <w:r w:rsidR="006C5962">
        <w:rPr>
          <w:rStyle w:val="Strong"/>
        </w:rPr>
        <w:t>Trgom slobode, Korzom i pored prepoznatljive Gradske kuće i Rajhlove palate</w:t>
      </w:r>
      <w:r w:rsidR="006C5962">
        <w:t xml:space="preserve">. </w:t>
      </w:r>
      <w:proofErr w:type="gramStart"/>
      <w:r w:rsidR="006C5962">
        <w:t>Slobodno vreme za induvidulane aktivnosti.</w:t>
      </w:r>
      <w:proofErr w:type="gramEnd"/>
      <w:r w:rsidR="006C5962">
        <w:t xml:space="preserve"> </w:t>
      </w:r>
      <w:proofErr w:type="gramStart"/>
      <w:r w:rsidR="006C5962">
        <w:t>Nastavak putovanja ka Novom Sadu i Beogradu.</w:t>
      </w:r>
      <w:proofErr w:type="gramEnd"/>
    </w:p>
    <w:p w:rsidR="00EB6910" w:rsidRPr="004704F0" w:rsidRDefault="00EB6910" w:rsidP="00744A13">
      <w:pPr>
        <w:ind w:left="-72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b/>
          <w:bCs/>
          <w:sz w:val="24"/>
          <w:szCs w:val="24"/>
        </w:rPr>
        <w:t>USLOVI PLAĆANJA I OSTALE NAPOMENE:</w:t>
      </w:r>
    </w:p>
    <w:p w:rsidR="00EB6910" w:rsidRPr="004704F0" w:rsidRDefault="00EB6910" w:rsidP="00744A13">
      <w:pPr>
        <w:ind w:left="-72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 xml:space="preserve">Plaćanje se vrši u dinarskoj protivvrednosti po srednjem kursu Narodne banke Srbije </w:t>
      </w:r>
      <w:proofErr w:type="gramStart"/>
      <w:r w:rsidRPr="004704F0">
        <w:rPr>
          <w:rFonts w:asciiTheme="majorHAnsi" w:hAnsiTheme="majorHAnsi" w:cs="Times New Roman"/>
          <w:sz w:val="24"/>
          <w:szCs w:val="24"/>
        </w:rPr>
        <w:t>na</w:t>
      </w:r>
      <w:proofErr w:type="gramEnd"/>
      <w:r w:rsidRPr="004704F0">
        <w:rPr>
          <w:rFonts w:asciiTheme="majorHAnsi" w:hAnsiTheme="majorHAnsi" w:cs="Times New Roman"/>
          <w:sz w:val="24"/>
          <w:szCs w:val="24"/>
        </w:rPr>
        <w:t xml:space="preserve"> dan uplate. </w:t>
      </w:r>
    </w:p>
    <w:p w:rsidR="00EB6910" w:rsidRPr="004704F0" w:rsidRDefault="00EB6910" w:rsidP="00EB6910">
      <w:pPr>
        <w:ind w:left="-72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b/>
          <w:bCs/>
          <w:sz w:val="24"/>
          <w:szCs w:val="24"/>
        </w:rPr>
        <w:t>USLOVI PLAĆANJA:</w:t>
      </w:r>
    </w:p>
    <w:p w:rsidR="00EB6910" w:rsidRPr="004704F0" w:rsidRDefault="00EB6910" w:rsidP="00EB6910">
      <w:pPr>
        <w:pStyle w:val="NoSpacing"/>
        <w:numPr>
          <w:ilvl w:val="0"/>
          <w:numId w:val="3"/>
        </w:numPr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 xml:space="preserve">40 % prilikom rezervacije, ostatak 15 </w:t>
      </w:r>
      <w:proofErr w:type="gramStart"/>
      <w:r w:rsidRPr="004704F0">
        <w:rPr>
          <w:rFonts w:asciiTheme="majorHAnsi" w:hAnsiTheme="majorHAnsi" w:cs="Times New Roman"/>
          <w:sz w:val="24"/>
          <w:szCs w:val="24"/>
        </w:rPr>
        <w:t>dana</w:t>
      </w:r>
      <w:proofErr w:type="gramEnd"/>
      <w:r w:rsidRPr="004704F0">
        <w:rPr>
          <w:rFonts w:asciiTheme="majorHAnsi" w:hAnsiTheme="majorHAnsi" w:cs="Times New Roman"/>
          <w:sz w:val="24"/>
          <w:szCs w:val="24"/>
        </w:rPr>
        <w:t xml:space="preserve"> pre put.</w:t>
      </w:r>
    </w:p>
    <w:p w:rsidR="00EB6910" w:rsidRPr="004704F0" w:rsidRDefault="00EB6910" w:rsidP="00EB6910">
      <w:pPr>
        <w:pStyle w:val="NoSpacing"/>
        <w:numPr>
          <w:ilvl w:val="0"/>
          <w:numId w:val="3"/>
        </w:numPr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 xml:space="preserve">Platne, kreditne kartice: Visa, Maestro, Master Banca Intesa, Dina poštanske štedionice (6 </w:t>
      </w:r>
      <w:proofErr w:type="gramStart"/>
      <w:r w:rsidRPr="004704F0">
        <w:rPr>
          <w:rFonts w:asciiTheme="majorHAnsi" w:hAnsiTheme="majorHAnsi" w:cs="Times New Roman"/>
          <w:sz w:val="24"/>
          <w:szCs w:val="24"/>
        </w:rPr>
        <w:t>rate</w:t>
      </w:r>
      <w:proofErr w:type="gramEnd"/>
      <w:r w:rsidRPr="004704F0">
        <w:rPr>
          <w:rFonts w:asciiTheme="majorHAnsi" w:hAnsiTheme="majorHAnsi" w:cs="Times New Roman"/>
          <w:sz w:val="24"/>
          <w:szCs w:val="24"/>
        </w:rPr>
        <w:t>).</w:t>
      </w:r>
    </w:p>
    <w:p w:rsidR="00EB6910" w:rsidRPr="004704F0" w:rsidRDefault="00EB6910" w:rsidP="00EB6910">
      <w:pPr>
        <w:pStyle w:val="NoSpacing"/>
        <w:numPr>
          <w:ilvl w:val="0"/>
          <w:numId w:val="3"/>
        </w:numPr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>40 % akontacija, ostatak čekovima građana na 3 mesečne rate, datumirani svakog 15-og u mesecu</w:t>
      </w:r>
    </w:p>
    <w:p w:rsidR="00EB6910" w:rsidRPr="004704F0" w:rsidRDefault="00EB6910" w:rsidP="00EB6910">
      <w:pPr>
        <w:pStyle w:val="NoSpacing"/>
        <w:numPr>
          <w:ilvl w:val="0"/>
          <w:numId w:val="3"/>
        </w:numPr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 xml:space="preserve">40 % akontacija, ostatkak putem administrativne zabrane na 3 mesečne rate </w:t>
      </w:r>
    </w:p>
    <w:p w:rsidR="00EB6910" w:rsidRPr="004704F0" w:rsidRDefault="00EB6910" w:rsidP="00EB6910">
      <w:pPr>
        <w:pStyle w:val="NoSpacing"/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</w:p>
    <w:p w:rsidR="00EB6910" w:rsidRPr="004704F0" w:rsidRDefault="00EB6910" w:rsidP="00EB6910">
      <w:pPr>
        <w:ind w:left="-72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b/>
          <w:bCs/>
          <w:sz w:val="24"/>
          <w:szCs w:val="24"/>
        </w:rPr>
        <w:t>CENA ARANŽMANA OBUHVATA:</w:t>
      </w:r>
    </w:p>
    <w:p w:rsidR="00EB6910" w:rsidRPr="004704F0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>Prevoz autobusom turističke klase (visoko podni ili double decker, klima, audio/video oprema) na relacijama navedenim u program</w:t>
      </w:r>
    </w:p>
    <w:p w:rsidR="00EB6910" w:rsidRPr="004704F0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 xml:space="preserve">Smeštaj </w:t>
      </w:r>
      <w:proofErr w:type="gramStart"/>
      <w:r w:rsidRPr="004704F0">
        <w:rPr>
          <w:rFonts w:asciiTheme="majorHAnsi" w:hAnsiTheme="majorHAnsi" w:cs="Times New Roman"/>
          <w:sz w:val="24"/>
          <w:szCs w:val="24"/>
        </w:rPr>
        <w:t>na</w:t>
      </w:r>
      <w:proofErr w:type="gramEnd"/>
      <w:r w:rsidRPr="004704F0">
        <w:rPr>
          <w:rFonts w:asciiTheme="majorHAnsi" w:hAnsiTheme="majorHAnsi" w:cs="Times New Roman"/>
          <w:sz w:val="24"/>
          <w:szCs w:val="24"/>
        </w:rPr>
        <w:t xml:space="preserve"> bazi </w:t>
      </w:r>
      <w:r w:rsidR="00D50E40">
        <w:rPr>
          <w:rFonts w:asciiTheme="majorHAnsi" w:hAnsiTheme="majorHAnsi" w:cs="Times New Roman"/>
          <w:sz w:val="24"/>
          <w:szCs w:val="24"/>
        </w:rPr>
        <w:t>2</w:t>
      </w:r>
      <w:r w:rsidRPr="004704F0">
        <w:rPr>
          <w:rFonts w:asciiTheme="majorHAnsi" w:hAnsiTheme="majorHAnsi" w:cs="Times New Roman"/>
          <w:sz w:val="24"/>
          <w:szCs w:val="24"/>
        </w:rPr>
        <w:t xml:space="preserve"> noćenja sa doručkom (kontinentalni-švedskisto) u hotelu 4* u 1/2 standardnim sobama 1/2+1 isključivo na upit.</w:t>
      </w:r>
    </w:p>
    <w:p w:rsidR="00EB6910" w:rsidRPr="004704F0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>Obilaske prema programu</w:t>
      </w:r>
    </w:p>
    <w:p w:rsidR="00EB6910" w:rsidRPr="004704F0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>Troškove organizacije i vođstva puta</w:t>
      </w:r>
    </w:p>
    <w:p w:rsidR="00EB6910" w:rsidRDefault="00EB6910" w:rsidP="00EB6910">
      <w:pPr>
        <w:pStyle w:val="ListParagraph"/>
        <w:numPr>
          <w:ilvl w:val="0"/>
          <w:numId w:val="4"/>
        </w:numPr>
        <w:spacing w:after="160" w:line="259" w:lineRule="auto"/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>Usluge stručnog pratioca grupe tokom putovanja</w:t>
      </w:r>
    </w:p>
    <w:p w:rsidR="00EB6910" w:rsidRPr="004704F0" w:rsidRDefault="00EB6910" w:rsidP="00EB6910">
      <w:pPr>
        <w:ind w:left="-72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b/>
          <w:bCs/>
          <w:sz w:val="24"/>
          <w:szCs w:val="24"/>
        </w:rPr>
        <w:t>CENA ARANŽMANA NE OBUHVATA:</w:t>
      </w:r>
    </w:p>
    <w:p w:rsidR="00EB6910" w:rsidRPr="004704F0" w:rsidRDefault="00EB6910" w:rsidP="00EB6910">
      <w:pPr>
        <w:pStyle w:val="NoSpacing"/>
        <w:numPr>
          <w:ilvl w:val="0"/>
          <w:numId w:val="5"/>
        </w:numPr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>Putno osiguranje</w:t>
      </w:r>
    </w:p>
    <w:p w:rsidR="00EB6910" w:rsidRPr="004704F0" w:rsidRDefault="00EB6910" w:rsidP="00EB6910">
      <w:pPr>
        <w:pStyle w:val="NoSpacing"/>
        <w:numPr>
          <w:ilvl w:val="0"/>
          <w:numId w:val="5"/>
        </w:numPr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>Ulaznice i fakultativne izlete</w:t>
      </w:r>
    </w:p>
    <w:p w:rsidR="00EB6910" w:rsidRPr="004704F0" w:rsidRDefault="00EB6910" w:rsidP="00EB6910">
      <w:pPr>
        <w:pStyle w:val="NoSpacing"/>
        <w:numPr>
          <w:ilvl w:val="0"/>
          <w:numId w:val="5"/>
        </w:numPr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>Individualne troškove</w:t>
      </w:r>
    </w:p>
    <w:p w:rsidR="00EB6910" w:rsidRPr="004704F0" w:rsidRDefault="00EB6910" w:rsidP="00EB6910">
      <w:pPr>
        <w:pStyle w:val="NoSpacing"/>
        <w:numPr>
          <w:ilvl w:val="0"/>
          <w:numId w:val="5"/>
        </w:numPr>
        <w:ind w:left="-9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>Grads</w:t>
      </w:r>
      <w:r w:rsidR="00D50E40">
        <w:rPr>
          <w:rFonts w:asciiTheme="majorHAnsi" w:hAnsiTheme="majorHAnsi" w:cs="Times New Roman"/>
          <w:sz w:val="24"/>
          <w:szCs w:val="24"/>
        </w:rPr>
        <w:t>ka taksa uključena je u cenu aranžmana</w:t>
      </w:r>
    </w:p>
    <w:p w:rsidR="00EB6910" w:rsidRDefault="00EB6910" w:rsidP="00EB6910">
      <w:pPr>
        <w:pStyle w:val="NoSpacing"/>
        <w:numPr>
          <w:ilvl w:val="0"/>
          <w:numId w:val="5"/>
        </w:numPr>
        <w:ind w:left="-90" w:right="-720"/>
        <w:jc w:val="both"/>
        <w:rPr>
          <w:rFonts w:asciiTheme="majorHAnsi" w:hAnsiTheme="majorHAnsi" w:cs="Times New Roman"/>
          <w:b/>
          <w:sz w:val="24"/>
          <w:szCs w:val="24"/>
        </w:rPr>
      </w:pPr>
      <w:r w:rsidRPr="004704F0">
        <w:rPr>
          <w:rFonts w:asciiTheme="majorHAnsi" w:hAnsiTheme="majorHAnsi" w:cs="Times New Roman"/>
          <w:b/>
          <w:sz w:val="24"/>
          <w:szCs w:val="24"/>
        </w:rPr>
        <w:t xml:space="preserve">DOPLATA ZA 1/1 SOBU </w:t>
      </w:r>
      <w:proofErr w:type="gramStart"/>
      <w:r w:rsidRPr="004704F0">
        <w:rPr>
          <w:rFonts w:asciiTheme="majorHAnsi" w:hAnsiTheme="majorHAnsi" w:cs="Times New Roman"/>
          <w:b/>
          <w:sz w:val="24"/>
          <w:szCs w:val="24"/>
        </w:rPr>
        <w:t>na</w:t>
      </w:r>
      <w:proofErr w:type="gramEnd"/>
      <w:r w:rsidRPr="004704F0">
        <w:rPr>
          <w:rFonts w:asciiTheme="majorHAnsi" w:hAnsiTheme="majorHAnsi" w:cs="Times New Roman"/>
          <w:b/>
          <w:sz w:val="24"/>
          <w:szCs w:val="24"/>
        </w:rPr>
        <w:t xml:space="preserve"> upit</w:t>
      </w:r>
      <w:r w:rsidR="00B97C0A">
        <w:rPr>
          <w:rFonts w:asciiTheme="majorHAnsi" w:hAnsiTheme="majorHAnsi" w:cs="Times New Roman"/>
          <w:b/>
          <w:sz w:val="24"/>
          <w:szCs w:val="24"/>
        </w:rPr>
        <w:t>, doplata 70% od cene aranžmana.</w:t>
      </w:r>
    </w:p>
    <w:p w:rsidR="00B90D37" w:rsidRPr="00B90D37" w:rsidRDefault="00B97C0A" w:rsidP="00B90D37">
      <w:pPr>
        <w:pStyle w:val="NoSpacing"/>
        <w:numPr>
          <w:ilvl w:val="0"/>
          <w:numId w:val="5"/>
        </w:numPr>
        <w:ind w:left="-90" w:right="-720"/>
        <w:rPr>
          <w:rFonts w:asciiTheme="majorHAnsi" w:hAnsiTheme="majorHAnsi" w:cs="Times New Roman"/>
          <w:b/>
          <w:color w:val="000000" w:themeColor="text1"/>
          <w:sz w:val="24"/>
          <w:szCs w:val="24"/>
        </w:rPr>
      </w:pPr>
      <w:r w:rsidRPr="00B97C0A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Ulaznice za banj</w:t>
      </w:r>
      <w:r w:rsidR="00B90D37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u</w:t>
      </w:r>
      <w:r w:rsidRPr="00B97C0A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:</w:t>
      </w:r>
      <w:r w:rsidRPr="00B97C0A">
        <w:rPr>
          <w:rFonts w:asciiTheme="majorHAnsi" w:hAnsiTheme="majorHAnsi" w:cs="Arial"/>
          <w:b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br/>
      </w:r>
      <w:r w:rsidRPr="00B97C0A">
        <w:rPr>
          <w:rStyle w:val="Strong"/>
          <w:rFonts w:asciiTheme="majorHAnsi" w:hAnsiTheme="majorHAnsi" w:cs="Arial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*Kiškunmajša</w:t>
      </w:r>
      <w:r w:rsidRPr="00B97C0A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– </w:t>
      </w:r>
      <w:r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4500</w:t>
      </w:r>
      <w:r w:rsidRPr="00B97C0A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forinti / oko 1</w:t>
      </w:r>
      <w:r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>2</w:t>
      </w:r>
      <w:r w:rsidRPr="00B97C0A"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€ (regularna cena karte za odrasle)</w:t>
      </w:r>
      <w:r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</w:t>
      </w:r>
      <w:hyperlink r:id="rId7" w:history="1">
        <w:r w:rsidRPr="006506FC">
          <w:rPr>
            <w:rStyle w:val="Hyperlink"/>
            <w:rFonts w:asciiTheme="majorHAnsi" w:hAnsiTheme="majorHAnsi" w:cs="Arial"/>
            <w:sz w:val="24"/>
            <w:szCs w:val="24"/>
            <w:shd w:val="clear" w:color="auto" w:fill="FFFFFF"/>
          </w:rPr>
          <w:t>https://jonathermal.hu/</w:t>
        </w:r>
      </w:hyperlink>
      <w:r>
        <w:rPr>
          <w:rFonts w:asciiTheme="majorHAnsi" w:hAnsiTheme="majorHAnsi" w:cs="Arial"/>
          <w:color w:val="000000" w:themeColor="text1"/>
          <w:sz w:val="24"/>
          <w:szCs w:val="24"/>
          <w:shd w:val="clear" w:color="auto" w:fill="FFFFFF"/>
        </w:rPr>
        <w:t xml:space="preserve">  * </w:t>
      </w:r>
      <w:r w:rsidRPr="00B90D37">
        <w:rPr>
          <w:rFonts w:asciiTheme="majorHAnsi" w:hAnsiTheme="majorHAnsi" w:cs="Arial"/>
          <w:b/>
          <w:color w:val="000000" w:themeColor="text1"/>
          <w:sz w:val="24"/>
          <w:szCs w:val="24"/>
          <w:shd w:val="clear" w:color="auto" w:fill="FFFFFF"/>
        </w:rPr>
        <w:t>prijava je obavezna u agenciji zbog najave brojnog stanja banji.</w:t>
      </w:r>
    </w:p>
    <w:p w:rsidR="00B90D37" w:rsidRPr="00B90D37" w:rsidRDefault="00B90D37" w:rsidP="00B90D37">
      <w:pPr>
        <w:pStyle w:val="NoSpacing"/>
        <w:ind w:left="-90" w:right="-720"/>
        <w:rPr>
          <w:rFonts w:asciiTheme="majorHAnsi" w:hAnsiTheme="majorHAnsi" w:cs="Times New Roman"/>
          <w:b/>
          <w:color w:val="FF0000"/>
          <w:sz w:val="24"/>
          <w:szCs w:val="24"/>
        </w:rPr>
      </w:pPr>
      <w:r w:rsidRPr="00B90D37">
        <w:rPr>
          <w:rStyle w:val="Strong"/>
          <w:rFonts w:ascii="Arial" w:hAnsi="Arial" w:cs="Arial"/>
          <w:color w:val="FF0000"/>
          <w:sz w:val="16"/>
          <w:szCs w:val="16"/>
          <w:bdr w:val="none" w:sz="0" w:space="0" w:color="auto" w:frame="1"/>
          <w:shd w:val="clear" w:color="auto" w:fill="FFFFFF"/>
        </w:rPr>
        <w:lastRenderedPageBreak/>
        <w:t xml:space="preserve">CENE SU UZETE SA ZVANIČNOG WEB SAJTA BANJE U TRENUTKU OBJAVLJIVANJA PROGRAMA. </w:t>
      </w:r>
      <w:proofErr w:type="gramStart"/>
      <w:r w:rsidRPr="00B90D37">
        <w:rPr>
          <w:rStyle w:val="Strong"/>
          <w:rFonts w:ascii="Arial" w:hAnsi="Arial" w:cs="Arial"/>
          <w:color w:val="FF0000"/>
          <w:sz w:val="16"/>
          <w:szCs w:val="16"/>
          <w:bdr w:val="none" w:sz="0" w:space="0" w:color="auto" w:frame="1"/>
          <w:shd w:val="clear" w:color="auto" w:fill="FFFFFF"/>
        </w:rPr>
        <w:t>AGENCIJA NE SNOSI ODGOVORNOST ZA EVENTUALNE PROMENE CENA ULAZNICA OD STRANE BANJE.</w:t>
      </w:r>
      <w:proofErr w:type="gramEnd"/>
      <w:r w:rsidRPr="00B90D37">
        <w:rPr>
          <w:rStyle w:val="Strong"/>
          <w:rFonts w:ascii="Arial" w:hAnsi="Arial" w:cs="Arial"/>
          <w:color w:val="FF0000"/>
          <w:sz w:val="16"/>
          <w:szCs w:val="16"/>
          <w:bdr w:val="none" w:sz="0" w:space="0" w:color="auto" w:frame="1"/>
          <w:shd w:val="clear" w:color="auto" w:fill="FFFFFF"/>
        </w:rPr>
        <w:t>  </w:t>
      </w:r>
    </w:p>
    <w:p w:rsidR="00B90D37" w:rsidRPr="00B90D37" w:rsidRDefault="00B90D37" w:rsidP="00B90D37">
      <w:pPr>
        <w:pStyle w:val="NoSpacing"/>
        <w:numPr>
          <w:ilvl w:val="0"/>
          <w:numId w:val="5"/>
        </w:numPr>
        <w:ind w:left="-90" w:right="-720"/>
        <w:rPr>
          <w:rFonts w:asciiTheme="majorHAnsi" w:hAnsiTheme="majorHAnsi" w:cs="Times New Roman"/>
          <w:b/>
          <w:color w:val="000000" w:themeColor="text1"/>
          <w:sz w:val="24"/>
          <w:szCs w:val="24"/>
        </w:rPr>
      </w:pPr>
      <w:r w:rsidRPr="00B90D37">
        <w:rPr>
          <w:rFonts w:asciiTheme="majorHAnsi" w:hAnsiTheme="majorHAnsi" w:cs="Times New Roman"/>
          <w:sz w:val="24"/>
          <w:szCs w:val="24"/>
        </w:rPr>
        <w:t>Boravišna taksa nije uklju</w:t>
      </w:r>
      <w:r>
        <w:rPr>
          <w:rFonts w:asciiTheme="majorHAnsi" w:hAnsiTheme="majorHAnsi" w:cs="Times New Roman"/>
          <w:sz w:val="24"/>
          <w:szCs w:val="24"/>
        </w:rPr>
        <w:t>čena u</w:t>
      </w:r>
      <w:r w:rsidRPr="00B90D37">
        <w:rPr>
          <w:rFonts w:asciiTheme="majorHAnsi" w:hAnsiTheme="majorHAnsi" w:cs="Times New Roman"/>
          <w:sz w:val="24"/>
          <w:szCs w:val="24"/>
        </w:rPr>
        <w:t xml:space="preserve"> cenu aranžmana – 3 </w:t>
      </w:r>
      <w:r w:rsidRPr="00B90D37">
        <w:rPr>
          <w:rFonts w:asciiTheme="majorHAnsi" w:hAnsiTheme="majorHAnsi" w:cs="Times New Roman"/>
          <w:bCs/>
          <w:sz w:val="24"/>
          <w:szCs w:val="24"/>
        </w:rPr>
        <w:t>€ po osobi po noći</w:t>
      </w:r>
      <w:r>
        <w:rPr>
          <w:rFonts w:asciiTheme="majorHAnsi" w:hAnsiTheme="majorHAnsi" w:cs="Times New Roman"/>
          <w:bCs/>
          <w:sz w:val="24"/>
          <w:szCs w:val="24"/>
        </w:rPr>
        <w:t>, ukupno za 2 noćenja 6</w:t>
      </w:r>
      <w:r w:rsidRPr="00B90D37">
        <w:rPr>
          <w:rFonts w:asciiTheme="majorHAnsi" w:hAnsiTheme="majorHAnsi" w:cs="Times New Roman"/>
          <w:bCs/>
          <w:sz w:val="24"/>
          <w:szCs w:val="24"/>
        </w:rPr>
        <w:t>€</w:t>
      </w:r>
      <w:r>
        <w:rPr>
          <w:rFonts w:asciiTheme="majorHAnsi" w:hAnsiTheme="majorHAnsi" w:cs="Times New Roman"/>
          <w:bCs/>
          <w:sz w:val="24"/>
          <w:szCs w:val="24"/>
        </w:rPr>
        <w:t xml:space="preserve"> po osobi – </w:t>
      </w:r>
      <w:r w:rsidRPr="00B90D37">
        <w:rPr>
          <w:rFonts w:asciiTheme="majorHAnsi" w:hAnsiTheme="majorHAnsi" w:cs="Times New Roman"/>
          <w:b/>
          <w:bCs/>
          <w:sz w:val="24"/>
          <w:szCs w:val="24"/>
        </w:rPr>
        <w:t>PLAĆA SE U AGENCIJI</w:t>
      </w:r>
    </w:p>
    <w:p w:rsidR="00B90D37" w:rsidRPr="00B97C0A" w:rsidRDefault="00B90D37" w:rsidP="00B90D37">
      <w:pPr>
        <w:pStyle w:val="NoSpacing"/>
        <w:ind w:left="-90" w:right="-720"/>
        <w:rPr>
          <w:rFonts w:asciiTheme="majorHAnsi" w:hAnsiTheme="majorHAnsi" w:cs="Times New Roman"/>
          <w:b/>
          <w:color w:val="000000" w:themeColor="text1"/>
          <w:sz w:val="24"/>
          <w:szCs w:val="24"/>
        </w:rPr>
      </w:pPr>
    </w:p>
    <w:p w:rsidR="00EB6910" w:rsidRPr="004704F0" w:rsidRDefault="00EB6910" w:rsidP="00EB6910">
      <w:pPr>
        <w:ind w:left="-720" w:right="-720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4704F0">
        <w:rPr>
          <w:rFonts w:asciiTheme="majorHAnsi" w:hAnsiTheme="majorHAnsi" w:cs="Times New Roman"/>
          <w:b/>
          <w:bCs/>
          <w:sz w:val="24"/>
          <w:szCs w:val="24"/>
        </w:rPr>
        <w:t>CENE FAKULTATIVNIH IZLETA:</w:t>
      </w:r>
    </w:p>
    <w:p w:rsidR="00EB6910" w:rsidRPr="004704F0" w:rsidRDefault="00744A13" w:rsidP="00EB6910">
      <w:pPr>
        <w:pStyle w:val="ListParagraph"/>
        <w:numPr>
          <w:ilvl w:val="0"/>
          <w:numId w:val="6"/>
        </w:numPr>
        <w:spacing w:after="160" w:line="259" w:lineRule="auto"/>
        <w:ind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b/>
          <w:bCs/>
          <w:sz w:val="24"/>
          <w:szCs w:val="24"/>
        </w:rPr>
        <w:t xml:space="preserve">IZLET </w:t>
      </w:r>
      <w:r w:rsidR="006C5962">
        <w:rPr>
          <w:rFonts w:asciiTheme="majorHAnsi" w:hAnsiTheme="majorHAnsi" w:cs="Times New Roman"/>
          <w:b/>
          <w:bCs/>
          <w:sz w:val="24"/>
          <w:szCs w:val="24"/>
        </w:rPr>
        <w:t>BEKEŠČAB</w:t>
      </w:r>
      <w:r w:rsidR="006B4491">
        <w:rPr>
          <w:rFonts w:asciiTheme="majorHAnsi" w:hAnsiTheme="majorHAnsi" w:cs="Times New Roman"/>
          <w:b/>
          <w:bCs/>
          <w:sz w:val="24"/>
          <w:szCs w:val="24"/>
        </w:rPr>
        <w:t>A</w:t>
      </w:r>
      <w:r w:rsidR="006C5962">
        <w:rPr>
          <w:rFonts w:asciiTheme="majorHAnsi" w:hAnsiTheme="majorHAnsi" w:cs="Times New Roman"/>
          <w:b/>
          <w:bCs/>
          <w:sz w:val="24"/>
          <w:szCs w:val="24"/>
        </w:rPr>
        <w:t xml:space="preserve"> I  ĐUL</w:t>
      </w:r>
      <w:r w:rsidR="006B4491">
        <w:rPr>
          <w:rFonts w:asciiTheme="majorHAnsi" w:hAnsiTheme="majorHAnsi" w:cs="Times New Roman"/>
          <w:b/>
          <w:bCs/>
          <w:sz w:val="24"/>
          <w:szCs w:val="24"/>
        </w:rPr>
        <w:t>A</w:t>
      </w:r>
      <w:r w:rsidR="006C5962">
        <w:rPr>
          <w:rFonts w:asciiTheme="majorHAnsi" w:hAnsiTheme="majorHAnsi" w:cs="Times New Roman"/>
          <w:b/>
          <w:bCs/>
          <w:sz w:val="24"/>
          <w:szCs w:val="24"/>
        </w:rPr>
        <w:t xml:space="preserve"> 3</w:t>
      </w:r>
      <w:r w:rsidR="00D50E40">
        <w:rPr>
          <w:rFonts w:asciiTheme="majorHAnsi" w:hAnsiTheme="majorHAnsi" w:cs="Times New Roman"/>
          <w:b/>
          <w:bCs/>
          <w:sz w:val="24"/>
          <w:szCs w:val="24"/>
        </w:rPr>
        <w:t>0</w:t>
      </w:r>
      <w:r w:rsidR="00EB6910" w:rsidRPr="004704F0">
        <w:rPr>
          <w:rFonts w:asciiTheme="majorHAnsi" w:hAnsiTheme="majorHAnsi" w:cs="Times New Roman"/>
          <w:b/>
          <w:bCs/>
          <w:sz w:val="24"/>
          <w:szCs w:val="24"/>
        </w:rPr>
        <w:t>€</w:t>
      </w:r>
    </w:p>
    <w:p w:rsidR="00EB6910" w:rsidRPr="004704F0" w:rsidRDefault="00EB6910" w:rsidP="00EB6910">
      <w:pPr>
        <w:ind w:left="-720" w:right="-720"/>
        <w:jc w:val="both"/>
        <w:rPr>
          <w:rFonts w:asciiTheme="majorHAnsi" w:hAnsiTheme="majorHAnsi" w:cs="Times New Roman"/>
          <w:sz w:val="24"/>
          <w:szCs w:val="24"/>
        </w:rPr>
      </w:pPr>
      <w:r w:rsidRPr="004704F0">
        <w:rPr>
          <w:rFonts w:asciiTheme="majorHAnsi" w:hAnsiTheme="majorHAnsi" w:cs="Times New Roman"/>
          <w:sz w:val="24"/>
          <w:szCs w:val="24"/>
        </w:rPr>
        <w:t xml:space="preserve">Fakultativni izleti (minimum za realizaciju 30 prijavljenih putnika, moguće je realizovati izlete i uz manji broj prijavljenih putnika uz njihovu saglasnost za korekciju cene, deca </w:t>
      </w:r>
      <w:proofErr w:type="gramStart"/>
      <w:r w:rsidRPr="004704F0">
        <w:rPr>
          <w:rFonts w:asciiTheme="majorHAnsi" w:hAnsiTheme="majorHAnsi" w:cs="Times New Roman"/>
          <w:sz w:val="24"/>
          <w:szCs w:val="24"/>
        </w:rPr>
        <w:t>od</w:t>
      </w:r>
      <w:proofErr w:type="gramEnd"/>
      <w:r w:rsidRPr="004704F0">
        <w:rPr>
          <w:rFonts w:asciiTheme="majorHAnsi" w:hAnsiTheme="majorHAnsi" w:cs="Times New Roman"/>
          <w:sz w:val="24"/>
          <w:szCs w:val="24"/>
        </w:rPr>
        <w:t xml:space="preserve"> 2 - 12 godina ostvaruju popust):</w:t>
      </w:r>
    </w:p>
    <w:p w:rsidR="00EB6910" w:rsidRPr="004704F0" w:rsidRDefault="00EB6910" w:rsidP="00EB6910">
      <w:pPr>
        <w:ind w:left="-720" w:right="-720"/>
        <w:jc w:val="both"/>
        <w:rPr>
          <w:rFonts w:asciiTheme="majorHAnsi" w:hAnsiTheme="majorHAnsi" w:cs="Times New Roman"/>
          <w:b/>
          <w:sz w:val="24"/>
          <w:szCs w:val="24"/>
        </w:rPr>
      </w:pPr>
      <w:r w:rsidRPr="004704F0">
        <w:rPr>
          <w:rFonts w:asciiTheme="majorHAnsi" w:hAnsiTheme="majorHAnsi" w:cs="Times New Roman"/>
          <w:b/>
          <w:sz w:val="24"/>
          <w:szCs w:val="24"/>
        </w:rPr>
        <w:t>OPIS HOTELA:</w:t>
      </w:r>
    </w:p>
    <w:p w:rsidR="00EB6910" w:rsidRPr="009B657E" w:rsidRDefault="00EB6910" w:rsidP="009B657E">
      <w:pPr>
        <w:ind w:left="-720" w:right="-720"/>
        <w:jc w:val="both"/>
        <w:rPr>
          <w:rFonts w:asciiTheme="majorHAnsi" w:hAnsiTheme="majorHAnsi" w:cs="Segoe UI"/>
          <w:b/>
          <w:color w:val="000000" w:themeColor="text1"/>
          <w:sz w:val="24"/>
          <w:szCs w:val="24"/>
        </w:rPr>
      </w:pPr>
      <w:r w:rsidRPr="00D50E40">
        <w:rPr>
          <w:rFonts w:asciiTheme="majorHAnsi" w:hAnsiTheme="majorHAnsi" w:cs="Times New Roman"/>
          <w:b/>
          <w:bCs/>
          <w:sz w:val="24"/>
          <w:szCs w:val="24"/>
        </w:rPr>
        <w:t>Hotel</w:t>
      </w:r>
      <w:proofErr w:type="gramStart"/>
      <w:r w:rsidRPr="00D50E40">
        <w:rPr>
          <w:rFonts w:asciiTheme="majorHAnsi" w:hAnsiTheme="majorHAnsi" w:cs="Times New Roman"/>
          <w:b/>
          <w:bCs/>
          <w:sz w:val="24"/>
          <w:szCs w:val="24"/>
        </w:rPr>
        <w:t> </w:t>
      </w:r>
      <w:r w:rsidR="00D50E40" w:rsidRPr="00D50E40">
        <w:rPr>
          <w:rFonts w:ascii="Segoe UI" w:hAnsi="Segoe UI" w:cs="Segoe UI"/>
          <w:b/>
          <w:color w:val="1A1A1A"/>
          <w:sz w:val="17"/>
          <w:szCs w:val="17"/>
        </w:rPr>
        <w:t xml:space="preserve"> </w:t>
      </w:r>
      <w:r w:rsidR="009B657E">
        <w:rPr>
          <w:rFonts w:asciiTheme="majorHAnsi" w:hAnsiTheme="majorHAnsi" w:cs="Segoe UI"/>
          <w:b/>
          <w:color w:val="000000" w:themeColor="text1"/>
          <w:sz w:val="24"/>
          <w:szCs w:val="24"/>
        </w:rPr>
        <w:t>Tisza</w:t>
      </w:r>
      <w:proofErr w:type="gramEnd"/>
      <w:r w:rsidR="009B657E">
        <w:rPr>
          <w:rFonts w:asciiTheme="majorHAnsi" w:hAnsiTheme="majorHAnsi" w:cs="Segoe UI"/>
          <w:b/>
          <w:color w:val="000000" w:themeColor="text1"/>
          <w:sz w:val="24"/>
          <w:szCs w:val="24"/>
        </w:rPr>
        <w:t xml:space="preserve"> sport 3* </w:t>
      </w:r>
      <w:r w:rsidR="009B657E" w:rsidRPr="009B657E">
        <w:rPr>
          <w:rFonts w:asciiTheme="majorHAnsi" w:hAnsiTheme="majorHAnsi" w:cs="Segoe UI"/>
          <w:color w:val="000000" w:themeColor="text1"/>
          <w:sz w:val="24"/>
          <w:szCs w:val="24"/>
        </w:rPr>
        <w:t xml:space="preserve">se nalazi u mirnom delu Segedina sa mnogo zelenila, u blizini obale reke Tise i na 200 metara od termalnog kupališta Napfényfürdő Aquapolis. </w:t>
      </w:r>
      <w:proofErr w:type="gramStart"/>
      <w:r w:rsidR="009B657E" w:rsidRPr="009B657E">
        <w:rPr>
          <w:rFonts w:asciiTheme="majorHAnsi" w:hAnsiTheme="majorHAnsi" w:cs="Segoe UI"/>
          <w:color w:val="000000" w:themeColor="text1"/>
          <w:sz w:val="24"/>
          <w:szCs w:val="24"/>
        </w:rPr>
        <w:t>Besplatan Wi-Fi internet je dostupan gostima.</w:t>
      </w:r>
      <w:proofErr w:type="gramEnd"/>
      <w:r w:rsidR="009B657E" w:rsidRPr="009B657E">
        <w:rPr>
          <w:rFonts w:asciiTheme="majorHAnsi" w:hAnsiTheme="majorHAnsi" w:cs="Segoe UI"/>
          <w:color w:val="000000" w:themeColor="text1"/>
          <w:sz w:val="24"/>
          <w:szCs w:val="24"/>
        </w:rPr>
        <w:t xml:space="preserve"> </w:t>
      </w:r>
      <w:proofErr w:type="gramStart"/>
      <w:r w:rsidR="009B657E" w:rsidRPr="009B657E">
        <w:rPr>
          <w:rFonts w:asciiTheme="majorHAnsi" w:hAnsiTheme="majorHAnsi" w:cs="Segoe UI"/>
          <w:color w:val="000000" w:themeColor="text1"/>
          <w:sz w:val="24"/>
          <w:szCs w:val="24"/>
        </w:rPr>
        <w:t>Sve sobe sadrže sopstveno kupatilo, TV, frižider i balkon.</w:t>
      </w:r>
      <w:proofErr w:type="gramEnd"/>
      <w:r w:rsidR="009B657E" w:rsidRPr="009B657E">
        <w:rPr>
          <w:rFonts w:asciiTheme="majorHAnsi" w:hAnsiTheme="majorHAnsi" w:cs="Segoe UI"/>
          <w:color w:val="000000" w:themeColor="text1"/>
          <w:sz w:val="24"/>
          <w:szCs w:val="24"/>
        </w:rPr>
        <w:t xml:space="preserve"> Hotel Tisza Sport je udaljen svega 10 minuta hoda </w:t>
      </w:r>
      <w:proofErr w:type="gramStart"/>
      <w:r w:rsidR="009B657E" w:rsidRPr="009B657E">
        <w:rPr>
          <w:rFonts w:asciiTheme="majorHAnsi" w:hAnsiTheme="majorHAnsi" w:cs="Segoe UI"/>
          <w:color w:val="000000" w:themeColor="text1"/>
          <w:sz w:val="24"/>
          <w:szCs w:val="24"/>
        </w:rPr>
        <w:t>od</w:t>
      </w:r>
      <w:proofErr w:type="gramEnd"/>
      <w:r w:rsidR="009B657E" w:rsidRPr="009B657E">
        <w:rPr>
          <w:rFonts w:asciiTheme="majorHAnsi" w:hAnsiTheme="majorHAnsi" w:cs="Segoe UI"/>
          <w:color w:val="000000" w:themeColor="text1"/>
          <w:sz w:val="24"/>
          <w:szCs w:val="24"/>
        </w:rPr>
        <w:t xml:space="preserve"> centra Segedina. </w:t>
      </w:r>
      <w:proofErr w:type="gramStart"/>
      <w:r w:rsidR="009B657E" w:rsidRPr="009B657E">
        <w:rPr>
          <w:rFonts w:asciiTheme="majorHAnsi" w:hAnsiTheme="majorHAnsi" w:cs="Segoe UI"/>
          <w:color w:val="000000" w:themeColor="text1"/>
          <w:sz w:val="24"/>
          <w:szCs w:val="24"/>
        </w:rPr>
        <w:t>Hotel omogućava ulazak u termalno kupalište po sniženoj ceni</w:t>
      </w:r>
      <w:r w:rsidR="009B657E" w:rsidRPr="009B657E">
        <w:rPr>
          <w:rFonts w:asciiTheme="majorHAnsi" w:hAnsiTheme="majorHAnsi" w:cs="Segoe UI"/>
          <w:b/>
          <w:color w:val="000000" w:themeColor="text1"/>
          <w:sz w:val="24"/>
          <w:szCs w:val="24"/>
        </w:rPr>
        <w:t>.</w:t>
      </w:r>
      <w:proofErr w:type="gramEnd"/>
      <w:r w:rsidR="009B657E">
        <w:rPr>
          <w:rFonts w:asciiTheme="majorHAnsi" w:hAnsiTheme="majorHAnsi" w:cs="Segoe UI"/>
          <w:color w:val="1A1A1A"/>
          <w:sz w:val="24"/>
          <w:szCs w:val="24"/>
        </w:rPr>
        <w:t xml:space="preserve"> </w:t>
      </w:r>
      <w:hyperlink r:id="rId8" w:history="1">
        <w:r w:rsidR="009B657E" w:rsidRPr="006506FC">
          <w:rPr>
            <w:rStyle w:val="Hyperlink"/>
            <w:rFonts w:asciiTheme="majorHAnsi" w:hAnsiTheme="majorHAnsi" w:cs="Segoe UI"/>
            <w:sz w:val="24"/>
            <w:szCs w:val="24"/>
          </w:rPr>
          <w:t>https://www.tiszasporthotel.hu/en</w:t>
        </w:r>
      </w:hyperlink>
      <w:r w:rsidR="009B657E">
        <w:rPr>
          <w:rFonts w:asciiTheme="majorHAnsi" w:hAnsiTheme="majorHAnsi" w:cs="Segoe UI"/>
          <w:color w:val="1A1A1A"/>
          <w:sz w:val="24"/>
          <w:szCs w:val="24"/>
        </w:rPr>
        <w:t xml:space="preserve"> </w:t>
      </w:r>
    </w:p>
    <w:p w:rsidR="00EB6910" w:rsidRPr="004704F0" w:rsidRDefault="00EB6910" w:rsidP="00EB6910">
      <w:pPr>
        <w:ind w:left="-720" w:right="-720"/>
        <w:jc w:val="both"/>
        <w:rPr>
          <w:rFonts w:asciiTheme="majorHAnsi" w:hAnsiTheme="majorHAnsi" w:cs="Times New Roman"/>
          <w:b/>
          <w:sz w:val="24"/>
          <w:szCs w:val="24"/>
        </w:rPr>
      </w:pPr>
      <w:r w:rsidRPr="004704F0">
        <w:rPr>
          <w:rFonts w:asciiTheme="majorHAnsi" w:hAnsiTheme="majorHAnsi" w:cs="Times New Roman"/>
          <w:b/>
          <w:sz w:val="24"/>
          <w:szCs w:val="24"/>
        </w:rPr>
        <w:t xml:space="preserve">NAPOMENE:  Prtljag putnika sme da sadrži isključivo stvari za ličnu upotrebu – 1 kofer po osobi. </w:t>
      </w:r>
    </w:p>
    <w:p w:rsidR="00EB6910" w:rsidRPr="004704F0" w:rsidRDefault="00EB6910" w:rsidP="00EB6910">
      <w:pPr>
        <w:ind w:left="-720" w:right="-720"/>
        <w:jc w:val="both"/>
        <w:rPr>
          <w:rFonts w:asciiTheme="majorHAnsi" w:hAnsiTheme="majorHAnsi" w:cs="Times New Roman"/>
          <w:b/>
          <w:sz w:val="24"/>
          <w:szCs w:val="24"/>
        </w:rPr>
      </w:pPr>
      <w:proofErr w:type="gramStart"/>
      <w:r w:rsidRPr="004704F0">
        <w:rPr>
          <w:rFonts w:asciiTheme="majorHAnsi" w:hAnsiTheme="majorHAnsi" w:cs="Times New Roman"/>
          <w:b/>
          <w:sz w:val="24"/>
          <w:szCs w:val="24"/>
        </w:rPr>
        <w:t>Cena doplate za svaki dodatni kofer 30€.</w:t>
      </w:r>
      <w:proofErr w:type="gramEnd"/>
    </w:p>
    <w:p w:rsidR="00EB6910" w:rsidRPr="004704F0" w:rsidRDefault="00EB6910" w:rsidP="00EB6910">
      <w:pPr>
        <w:pStyle w:val="Heading2"/>
        <w:ind w:left="-720" w:right="-720"/>
        <w:jc w:val="both"/>
        <w:rPr>
          <w:rFonts w:cs="Cambria"/>
          <w:b w:val="0"/>
          <w:color w:val="000000" w:themeColor="text1"/>
          <w:sz w:val="24"/>
          <w:szCs w:val="24"/>
        </w:rPr>
      </w:pPr>
      <w:r w:rsidRPr="004704F0">
        <w:rPr>
          <w:rFonts w:cs="Cambria"/>
          <w:color w:val="000000" w:themeColor="text1"/>
          <w:sz w:val="24"/>
          <w:szCs w:val="24"/>
        </w:rPr>
        <w:t>NAPOMENE U VEZI FAKULTATIVNIH IZLETA:</w:t>
      </w:r>
    </w:p>
    <w:p w:rsidR="00EB6910" w:rsidRPr="004704F0" w:rsidRDefault="00EB6910" w:rsidP="00EB6910">
      <w:pPr>
        <w:pStyle w:val="BodyText"/>
        <w:ind w:left="-720" w:right="-720"/>
        <w:jc w:val="both"/>
        <w:rPr>
          <w:rFonts w:asciiTheme="majorHAnsi" w:hAnsiTheme="majorHAnsi"/>
          <w:color w:val="000000" w:themeColor="text1"/>
        </w:rPr>
      </w:pPr>
      <w:r w:rsidRPr="004704F0">
        <w:rPr>
          <w:rFonts w:asciiTheme="majorHAnsi" w:hAnsiTheme="majorHAnsi"/>
          <w:color w:val="000000" w:themeColor="text1"/>
        </w:rPr>
        <w:t>Fakultativni izleti nisu obavezni deo programa i zavise od broja prijavljenih putnika. Cene fakultativnih izleta su po osobi, minimum za realizaciju izleta je 30 putnika. Cena izleta se uglavnom sastoji od troškova rezervacije, prevoza, vodiča, ulaznica i organizacije. Cene izleta podložne su promenama u slučaju nedovoljnog broja prijavljenih putnika ili u slučaju promena cena ulaznica za muzeje i lokalitete, goriva, putarina, parkinga, tunela, trajekta…Termini i program fakultativnih izleta su promenljivi i zavise od slobodnih termina po lokalitetima, vremenskih uslova, rasporeda plovidbe brodova i objektivnih okolnosti. Fakultativni izleti su organizovani od strane lokalne agencije, ino-partnera. Svu odgovornost prilikom izvođenja fakultativnih izleta snosi ino-partner. Fakultativni izleti se plaćaju na licu mesta, isključivo u evrima, inopartneru ili pratiocu grupe.</w:t>
      </w:r>
    </w:p>
    <w:p w:rsidR="00EB6910" w:rsidRPr="004704F0" w:rsidRDefault="00EB6910" w:rsidP="00EB6910">
      <w:pPr>
        <w:pStyle w:val="BodyText"/>
        <w:ind w:left="-720" w:right="-720"/>
        <w:jc w:val="both"/>
        <w:rPr>
          <w:rFonts w:asciiTheme="majorHAnsi" w:hAnsiTheme="majorHAnsi"/>
          <w:color w:val="000000" w:themeColor="text1"/>
        </w:rPr>
      </w:pPr>
    </w:p>
    <w:p w:rsidR="00EB6910" w:rsidRPr="004704F0" w:rsidRDefault="00EB6910" w:rsidP="00EB6910">
      <w:pPr>
        <w:pStyle w:val="NormalWeb"/>
        <w:spacing w:before="0" w:beforeAutospacing="0"/>
        <w:ind w:left="-720" w:right="-720"/>
        <w:jc w:val="both"/>
        <w:rPr>
          <w:rFonts w:asciiTheme="majorHAnsi" w:hAnsiTheme="majorHAnsi" w:cs="Cambria"/>
          <w:b/>
          <w:bCs/>
          <w:color w:val="181C32"/>
          <w:lang w:val="hr-HR"/>
        </w:rPr>
      </w:pPr>
      <w:r w:rsidRPr="004704F0">
        <w:rPr>
          <w:rStyle w:val="Strong"/>
          <w:rFonts w:asciiTheme="majorHAnsi" w:eastAsiaTheme="majorEastAsia" w:hAnsiTheme="majorHAnsi" w:cs="Cambria"/>
          <w:color w:val="181C32"/>
        </w:rPr>
        <w:t>USLOVI</w:t>
      </w:r>
      <w:r w:rsidRPr="004704F0">
        <w:rPr>
          <w:rStyle w:val="Strong"/>
          <w:rFonts w:asciiTheme="majorHAnsi" w:eastAsiaTheme="majorEastAsia" w:hAnsiTheme="majorHAnsi" w:cs="Cambria"/>
          <w:color w:val="181C32"/>
          <w:lang w:val="hr-HR"/>
        </w:rPr>
        <w:t xml:space="preserve"> </w:t>
      </w:r>
      <w:r w:rsidRPr="004704F0">
        <w:rPr>
          <w:rStyle w:val="Strong"/>
          <w:rFonts w:asciiTheme="majorHAnsi" w:eastAsiaTheme="majorEastAsia" w:hAnsiTheme="majorHAnsi" w:cs="Cambria"/>
          <w:color w:val="181C32"/>
        </w:rPr>
        <w:t>PLA</w:t>
      </w:r>
      <w:r w:rsidRPr="004704F0">
        <w:rPr>
          <w:rStyle w:val="Strong"/>
          <w:rFonts w:asciiTheme="majorHAnsi" w:eastAsiaTheme="majorEastAsia" w:hAnsiTheme="majorHAnsi" w:cs="Cambria"/>
          <w:color w:val="181C32"/>
          <w:lang w:val="hr-HR"/>
        </w:rPr>
        <w:t>Ć</w:t>
      </w:r>
      <w:r w:rsidRPr="004704F0">
        <w:rPr>
          <w:rStyle w:val="Strong"/>
          <w:rFonts w:asciiTheme="majorHAnsi" w:eastAsiaTheme="majorEastAsia" w:hAnsiTheme="majorHAnsi" w:cs="Cambria"/>
          <w:color w:val="181C32"/>
        </w:rPr>
        <w:t>ANJA</w:t>
      </w:r>
      <w:r w:rsidRPr="004704F0">
        <w:rPr>
          <w:rStyle w:val="Strong"/>
          <w:rFonts w:asciiTheme="majorHAnsi" w:eastAsiaTheme="majorEastAsia" w:hAnsiTheme="majorHAnsi" w:cs="Cambria"/>
          <w:color w:val="181C32"/>
          <w:lang w:val="hr-HR"/>
        </w:rPr>
        <w:t xml:space="preserve"> </w:t>
      </w:r>
      <w:r w:rsidRPr="004704F0">
        <w:rPr>
          <w:rStyle w:val="Strong"/>
          <w:rFonts w:asciiTheme="majorHAnsi" w:eastAsiaTheme="majorEastAsia" w:hAnsiTheme="majorHAnsi" w:cs="Cambria"/>
          <w:color w:val="181C32"/>
        </w:rPr>
        <w:t>I</w:t>
      </w:r>
      <w:r w:rsidRPr="004704F0">
        <w:rPr>
          <w:rStyle w:val="Strong"/>
          <w:rFonts w:asciiTheme="majorHAnsi" w:eastAsiaTheme="majorEastAsia" w:hAnsiTheme="majorHAnsi" w:cs="Cambria"/>
          <w:color w:val="181C32"/>
          <w:lang w:val="hr-HR"/>
        </w:rPr>
        <w:t xml:space="preserve"> </w:t>
      </w:r>
      <w:r w:rsidRPr="004704F0">
        <w:rPr>
          <w:rStyle w:val="Strong"/>
          <w:rFonts w:asciiTheme="majorHAnsi" w:eastAsiaTheme="majorEastAsia" w:hAnsiTheme="majorHAnsi" w:cs="Cambria"/>
          <w:color w:val="181C32"/>
        </w:rPr>
        <w:t>OSTALE</w:t>
      </w:r>
      <w:r w:rsidRPr="004704F0">
        <w:rPr>
          <w:rStyle w:val="Strong"/>
          <w:rFonts w:asciiTheme="majorHAnsi" w:eastAsiaTheme="majorEastAsia" w:hAnsiTheme="majorHAnsi" w:cs="Cambria"/>
          <w:color w:val="181C32"/>
          <w:lang w:val="hr-HR"/>
        </w:rPr>
        <w:t xml:space="preserve"> </w:t>
      </w:r>
      <w:r w:rsidRPr="004704F0">
        <w:rPr>
          <w:rStyle w:val="Strong"/>
          <w:rFonts w:asciiTheme="majorHAnsi" w:eastAsiaTheme="majorEastAsia" w:hAnsiTheme="majorHAnsi" w:cs="Cambria"/>
          <w:color w:val="181C32"/>
        </w:rPr>
        <w:t>NAPOMENE</w:t>
      </w:r>
      <w:r w:rsidRPr="004704F0">
        <w:rPr>
          <w:rStyle w:val="Strong"/>
          <w:rFonts w:asciiTheme="majorHAnsi" w:eastAsiaTheme="majorEastAsia" w:hAnsiTheme="majorHAnsi" w:cs="Cambria"/>
          <w:color w:val="181C32"/>
          <w:lang w:val="hr-HR"/>
        </w:rPr>
        <w:t xml:space="preserve">: </w:t>
      </w:r>
      <w:r w:rsidRPr="004704F0">
        <w:rPr>
          <w:rFonts w:asciiTheme="majorHAnsi" w:hAnsiTheme="majorHAnsi" w:cs="Cambria"/>
        </w:rPr>
        <w:t>Pla</w:t>
      </w:r>
      <w:r w:rsidRPr="004704F0">
        <w:rPr>
          <w:rFonts w:asciiTheme="majorHAnsi" w:hAnsiTheme="majorHAnsi" w:cs="Cambria"/>
          <w:lang w:val="hr-HR"/>
        </w:rPr>
        <w:t>ć</w:t>
      </w:r>
      <w:r w:rsidRPr="004704F0">
        <w:rPr>
          <w:rFonts w:asciiTheme="majorHAnsi" w:hAnsiTheme="majorHAnsi" w:cs="Cambria"/>
        </w:rPr>
        <w:t>anje</w:t>
      </w:r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se</w:t>
      </w:r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vr</w:t>
      </w:r>
      <w:r w:rsidRPr="004704F0">
        <w:rPr>
          <w:rFonts w:asciiTheme="majorHAnsi" w:hAnsiTheme="majorHAnsi" w:cs="Cambria"/>
          <w:lang w:val="hr-HR"/>
        </w:rPr>
        <w:t>š</w:t>
      </w:r>
      <w:r w:rsidRPr="004704F0">
        <w:rPr>
          <w:rFonts w:asciiTheme="majorHAnsi" w:hAnsiTheme="majorHAnsi" w:cs="Cambria"/>
        </w:rPr>
        <w:t>i</w:t>
      </w:r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u</w:t>
      </w:r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dinarskoj</w:t>
      </w:r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protivvrednosti</w:t>
      </w:r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po</w:t>
      </w:r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srednjem</w:t>
      </w:r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kursu</w:t>
      </w:r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Narodne</w:t>
      </w:r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banke</w:t>
      </w:r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Srbije</w:t>
      </w:r>
      <w:r w:rsidRPr="004704F0">
        <w:rPr>
          <w:rFonts w:asciiTheme="majorHAnsi" w:hAnsiTheme="majorHAnsi" w:cs="Cambria"/>
          <w:lang w:val="hr-HR"/>
        </w:rPr>
        <w:t xml:space="preserve"> </w:t>
      </w:r>
      <w:proofErr w:type="gramStart"/>
      <w:r w:rsidRPr="004704F0">
        <w:rPr>
          <w:rFonts w:asciiTheme="majorHAnsi" w:hAnsiTheme="majorHAnsi" w:cs="Cambria"/>
        </w:rPr>
        <w:t>na</w:t>
      </w:r>
      <w:proofErr w:type="gramEnd"/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dan</w:t>
      </w:r>
      <w:r w:rsidRPr="004704F0">
        <w:rPr>
          <w:rFonts w:asciiTheme="majorHAnsi" w:hAnsiTheme="majorHAnsi" w:cs="Cambria"/>
          <w:lang w:val="hr-HR"/>
        </w:rPr>
        <w:t xml:space="preserve"> </w:t>
      </w:r>
      <w:r w:rsidRPr="004704F0">
        <w:rPr>
          <w:rFonts w:asciiTheme="majorHAnsi" w:hAnsiTheme="majorHAnsi" w:cs="Cambria"/>
        </w:rPr>
        <w:t>uplate</w:t>
      </w:r>
      <w:r w:rsidRPr="004704F0">
        <w:rPr>
          <w:rFonts w:asciiTheme="majorHAnsi" w:hAnsiTheme="majorHAnsi" w:cs="Cambria"/>
          <w:lang w:val="hr-HR"/>
        </w:rPr>
        <w:t>.</w:t>
      </w:r>
      <w:r w:rsidRPr="004704F0">
        <w:rPr>
          <w:rFonts w:asciiTheme="majorHAnsi" w:hAnsiTheme="majorHAnsi" w:cs="Cambria"/>
        </w:rPr>
        <w:t> </w:t>
      </w:r>
    </w:p>
    <w:p w:rsidR="00EB6910" w:rsidRPr="004704F0" w:rsidRDefault="00EB6910" w:rsidP="00EB6910">
      <w:pPr>
        <w:pStyle w:val="Heading2"/>
        <w:spacing w:line="240" w:lineRule="auto"/>
        <w:ind w:left="-720" w:right="-720"/>
        <w:jc w:val="both"/>
        <w:rPr>
          <w:rFonts w:cs="Cambria"/>
          <w:b w:val="0"/>
          <w:color w:val="000000" w:themeColor="text1"/>
          <w:sz w:val="24"/>
          <w:szCs w:val="24"/>
          <w:lang w:val="hr-HR"/>
        </w:rPr>
      </w:pPr>
      <w:r w:rsidRPr="004704F0">
        <w:rPr>
          <w:rFonts w:cs="Cambria"/>
          <w:color w:val="000000" w:themeColor="text1"/>
          <w:sz w:val="24"/>
          <w:szCs w:val="24"/>
        </w:rPr>
        <w:t>NAPOMENE O</w:t>
      </w:r>
      <w:r w:rsidRPr="004704F0">
        <w:rPr>
          <w:rFonts w:cs="Cambria"/>
          <w:color w:val="000000" w:themeColor="text1"/>
          <w:sz w:val="24"/>
          <w:szCs w:val="24"/>
          <w:lang w:val="hr-HR"/>
        </w:rPr>
        <w:t xml:space="preserve"> </w:t>
      </w:r>
      <w:r w:rsidRPr="004704F0">
        <w:rPr>
          <w:rFonts w:cs="Cambria"/>
          <w:color w:val="000000" w:themeColor="text1"/>
          <w:sz w:val="24"/>
          <w:szCs w:val="24"/>
        </w:rPr>
        <w:t>SME</w:t>
      </w:r>
      <w:r w:rsidRPr="004704F0">
        <w:rPr>
          <w:rFonts w:cs="Cambria"/>
          <w:color w:val="000000" w:themeColor="text1"/>
          <w:sz w:val="24"/>
          <w:szCs w:val="24"/>
          <w:lang w:val="hr-HR"/>
        </w:rPr>
        <w:t>Š</w:t>
      </w:r>
      <w:r w:rsidRPr="004704F0">
        <w:rPr>
          <w:rFonts w:cs="Cambria"/>
          <w:color w:val="000000" w:themeColor="text1"/>
          <w:sz w:val="24"/>
          <w:szCs w:val="24"/>
        </w:rPr>
        <w:t>TAJU</w:t>
      </w:r>
      <w:r w:rsidRPr="004704F0">
        <w:rPr>
          <w:rFonts w:cs="Cambria"/>
          <w:color w:val="000000" w:themeColor="text1"/>
          <w:sz w:val="24"/>
          <w:szCs w:val="24"/>
          <w:lang w:val="hr-HR"/>
        </w:rPr>
        <w:t>:</w:t>
      </w:r>
    </w:p>
    <w:p w:rsidR="00EB6910" w:rsidRPr="004704F0" w:rsidRDefault="00EB6910" w:rsidP="00EB6910">
      <w:pPr>
        <w:pStyle w:val="BodyText"/>
        <w:spacing w:before="2"/>
        <w:ind w:left="-720" w:right="-720"/>
        <w:jc w:val="both"/>
        <w:rPr>
          <w:rFonts w:asciiTheme="majorHAnsi" w:hAnsiTheme="majorHAnsi"/>
          <w:color w:val="000000" w:themeColor="text1"/>
        </w:rPr>
      </w:pPr>
      <w:r w:rsidRPr="004704F0">
        <w:rPr>
          <w:rFonts w:asciiTheme="majorHAnsi" w:hAnsiTheme="majorHAnsi"/>
          <w:color w:val="000000" w:themeColor="text1"/>
        </w:rPr>
        <w:t xml:space="preserve">Potpisivanjem Ugovora o putovanju putnik prihvata svaki hotel odgovarajućekategorizacije i opisa navedenog u programu putovanja. Smeštaj jeu nekom od navedenihhotela do popune kapaciteta, ili sličnom. Zvanična potvrda hotela u kom će biti obezbeđensmeštaj za grupu, na bazi navedene usluge, u skladu sa najavljenom kategorijom ilokacijom, dobija se najranije 5 dana pred polazak na putovanje. U </w:t>
      </w:r>
      <w:r w:rsidRPr="004704F0">
        <w:rPr>
          <w:rFonts w:asciiTheme="majorHAnsi" w:hAnsiTheme="majorHAnsi"/>
          <w:color w:val="000000" w:themeColor="text1"/>
        </w:rPr>
        <w:lastRenderedPageBreak/>
        <w:t>smeštajne objekte seulazi prvog dana boravka od 15:00 časova (postoji mogućnost ranijeg ulaska), a napuštaju se poslednjeg dana boravka do 09:00 časova. Upojedinim smeštajnim objektima treći i četvrti ležaj mogu biti pomoćni. Dimenzija i izgled pomoćnog ležaja zavise od smeštajnih objekata, može biti sofa na razvlačenje, ali je uglavnom kao klasičan krevet.</w:t>
      </w:r>
    </w:p>
    <w:p w:rsidR="00EB6910" w:rsidRPr="004704F0" w:rsidRDefault="00EB6910" w:rsidP="00EB6910">
      <w:pPr>
        <w:pStyle w:val="BodyText"/>
        <w:spacing w:before="2"/>
        <w:ind w:left="-720" w:right="-720"/>
        <w:jc w:val="both"/>
        <w:rPr>
          <w:rFonts w:asciiTheme="majorHAnsi" w:hAnsiTheme="majorHAnsi"/>
          <w:color w:val="000000" w:themeColor="text1"/>
        </w:rPr>
      </w:pPr>
    </w:p>
    <w:p w:rsidR="00EB6910" w:rsidRPr="004704F0" w:rsidRDefault="00EB6910" w:rsidP="00EB6910">
      <w:pPr>
        <w:pStyle w:val="BodyText"/>
        <w:spacing w:before="2"/>
        <w:ind w:left="-720" w:right="-720"/>
        <w:jc w:val="both"/>
        <w:rPr>
          <w:rFonts w:asciiTheme="majorHAnsi" w:hAnsiTheme="majorHAnsi"/>
          <w:color w:val="000000" w:themeColor="text1"/>
        </w:rPr>
      </w:pPr>
      <w:r w:rsidRPr="004704F0">
        <w:rPr>
          <w:rFonts w:asciiTheme="majorHAnsi" w:hAnsiTheme="majorHAnsi"/>
          <w:b/>
          <w:color w:val="181C32"/>
        </w:rPr>
        <w:t>OPŠTE NAPOMENE: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000000" w:themeColor="text1"/>
        </w:rPr>
        <w:t xml:space="preserve">Dan pred polazak organizator putovanja šalje obaveštenje sa </w:t>
      </w:r>
      <w:proofErr w:type="gramStart"/>
      <w:r w:rsidRPr="004704F0">
        <w:rPr>
          <w:rFonts w:asciiTheme="majorHAnsi" w:hAnsiTheme="majorHAnsi" w:cs="Cambria"/>
          <w:color w:val="000000" w:themeColor="text1"/>
        </w:rPr>
        <w:t>svim  detaljima</w:t>
      </w:r>
      <w:proofErr w:type="gramEnd"/>
      <w:r w:rsidRPr="004704F0">
        <w:rPr>
          <w:rFonts w:asciiTheme="majorHAnsi" w:hAnsiTheme="majorHAnsi" w:cs="Cambria"/>
          <w:color w:val="000000" w:themeColor="text1"/>
        </w:rPr>
        <w:t xml:space="preserve"> polaska. Ukoliko ne dobijete poruku obavezno kontaktirajte agenciju radi dobijanja tačnih podataka oko polaska </w:t>
      </w:r>
      <w:proofErr w:type="gramStart"/>
      <w:r w:rsidRPr="004704F0">
        <w:rPr>
          <w:rFonts w:asciiTheme="majorHAnsi" w:hAnsiTheme="majorHAnsi" w:cs="Cambria"/>
          <w:color w:val="000000" w:themeColor="text1"/>
        </w:rPr>
        <w:t>na</w:t>
      </w:r>
      <w:proofErr w:type="gramEnd"/>
      <w:r w:rsidRPr="004704F0">
        <w:rPr>
          <w:rFonts w:asciiTheme="majorHAnsi" w:hAnsiTheme="majorHAnsi" w:cs="Cambria"/>
          <w:color w:val="000000" w:themeColor="text1"/>
        </w:rPr>
        <w:t xml:space="preserve"> putovanje</w:t>
      </w:r>
      <w:r w:rsidRPr="004704F0">
        <w:rPr>
          <w:rFonts w:asciiTheme="majorHAnsi" w:hAnsiTheme="majorHAnsi" w:cs="Cambria"/>
          <w:color w:val="181C32"/>
        </w:rPr>
        <w:t>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81C32"/>
        </w:rPr>
        <w:t xml:space="preserve">Organizator putovanja nije ovlašćen da proverava valjanost putnih i drugih isprava. Putnici koji nisu državljani Srbije u obavezi su da se </w:t>
      </w:r>
      <w:proofErr w:type="gramStart"/>
      <w:r w:rsidRPr="004704F0">
        <w:rPr>
          <w:rFonts w:asciiTheme="majorHAnsi" w:hAnsiTheme="majorHAnsi" w:cs="Cambria"/>
          <w:color w:val="181C32"/>
        </w:rPr>
        <w:t>sami</w:t>
      </w:r>
      <w:proofErr w:type="gramEnd"/>
      <w:r w:rsidRPr="004704F0">
        <w:rPr>
          <w:rFonts w:asciiTheme="majorHAnsi" w:hAnsiTheme="majorHAnsi" w:cs="Cambria"/>
          <w:color w:val="181C32"/>
        </w:rPr>
        <w:t xml:space="preserve"> upoznaju sa viznim režimom zemlje u koju putuju i kroz koje prolaze. </w:t>
      </w:r>
      <w:r w:rsidRPr="004704F0">
        <w:rPr>
          <w:rFonts w:asciiTheme="majorHAnsi" w:hAnsiTheme="majorHAnsi" w:cs="Cambria"/>
          <w:color w:val="000000" w:themeColor="text1"/>
        </w:rPr>
        <w:t>Za putnike koji poseduju crveni biometrijski pasoš Republike Srbije, za ulazak u EU pasoš treba da važi minimum 3 meseca od dana povratka sa putovanja, a za ulazak u Republiku Tursku minimum 6 meseci od dana povratka s aputovanja.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91919"/>
          <w:spacing w:val="2"/>
        </w:rPr>
        <w:t xml:space="preserve">NE POSTOJI MOGUĆNOST ODABIRA SEDIŠTA Agencija pravi raspored sedenja, uzimajući u obzir starija lica, porodice </w:t>
      </w:r>
      <w:proofErr w:type="gramStart"/>
      <w:r w:rsidRPr="004704F0">
        <w:rPr>
          <w:rFonts w:asciiTheme="majorHAnsi" w:hAnsiTheme="majorHAnsi" w:cs="Cambria"/>
          <w:color w:val="191919"/>
          <w:spacing w:val="2"/>
        </w:rPr>
        <w:t>sa</w:t>
      </w:r>
      <w:proofErr w:type="gramEnd"/>
      <w:r w:rsidRPr="004704F0">
        <w:rPr>
          <w:rFonts w:asciiTheme="majorHAnsi" w:hAnsiTheme="majorHAnsi" w:cs="Cambria"/>
          <w:color w:val="191919"/>
          <w:spacing w:val="2"/>
        </w:rPr>
        <w:t xml:space="preserve"> malom decom, trudnice kao i vreme uplate. Potpisivanjem ugovora putnik je dužan da prihvati mesto u autobusu koje mu dodeli agencija. Naknadne izmene nisu moguće. </w:t>
      </w:r>
      <w:r w:rsidRPr="004704F0">
        <w:rPr>
          <w:rFonts w:asciiTheme="majorHAnsi" w:hAnsiTheme="majorHAnsi" w:cs="Cambria"/>
          <w:color w:val="000000" w:themeColor="text1"/>
        </w:rPr>
        <w:t xml:space="preserve">Prvi red sedišta su službena sedišta i ako </w:t>
      </w:r>
      <w:proofErr w:type="gramStart"/>
      <w:r w:rsidRPr="004704F0">
        <w:rPr>
          <w:rFonts w:asciiTheme="majorHAnsi" w:hAnsiTheme="majorHAnsi" w:cs="Cambria"/>
          <w:color w:val="000000" w:themeColor="text1"/>
        </w:rPr>
        <w:t>nema</w:t>
      </w:r>
      <w:proofErr w:type="gramEnd"/>
      <w:r w:rsidRPr="004704F0">
        <w:rPr>
          <w:rFonts w:asciiTheme="majorHAnsi" w:hAnsiTheme="majorHAnsi" w:cs="Cambria"/>
          <w:color w:val="000000" w:themeColor="text1"/>
        </w:rPr>
        <w:t xml:space="preserve"> potrebe, ne izdaju seputnicima. Putnikje dužan da prihvati sedište koje mu agencija dodeli.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91919"/>
          <w:spacing w:val="2"/>
        </w:rPr>
        <w:t>Dozvoljeni prtljag jeste 1 kofer čija dimenzija – dužina+širina+visina ne prelazi 158cm i jedna ručna torba. Maksimalna težina prtljaga je 20 kg.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color w:val="191919"/>
          <w:spacing w:val="2"/>
        </w:rPr>
      </w:pPr>
      <w:r w:rsidRPr="004704F0">
        <w:rPr>
          <w:rFonts w:asciiTheme="majorHAnsi" w:hAnsiTheme="majorHAnsi" w:cs="Cambria"/>
          <w:color w:val="191919"/>
          <w:spacing w:val="2"/>
        </w:rPr>
        <w:t xml:space="preserve">Dužina trajanja slobodnog vremena za individualne aktivnosti tokom programa putovanja zavisi </w:t>
      </w:r>
      <w:proofErr w:type="gramStart"/>
      <w:r w:rsidRPr="004704F0">
        <w:rPr>
          <w:rFonts w:asciiTheme="majorHAnsi" w:hAnsiTheme="majorHAnsi" w:cs="Cambria"/>
          <w:color w:val="191919"/>
          <w:spacing w:val="2"/>
        </w:rPr>
        <w:t>od</w:t>
      </w:r>
      <w:proofErr w:type="gramEnd"/>
      <w:r w:rsidRPr="004704F0">
        <w:rPr>
          <w:rFonts w:asciiTheme="majorHAnsi" w:hAnsiTheme="majorHAnsi" w:cs="Cambria"/>
          <w:color w:val="191919"/>
          <w:spacing w:val="2"/>
        </w:rPr>
        <w:t xml:space="preserve"> objektivnih okolnosti (npr. dužine trajanja obilaska, termina polaska...).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91919"/>
          <w:spacing w:val="2"/>
        </w:rPr>
        <w:t xml:space="preserve">Agencija ne snosi odgovornost za neispravnost pasoša </w:t>
      </w:r>
      <w:proofErr w:type="gramStart"/>
      <w:r w:rsidRPr="004704F0">
        <w:rPr>
          <w:rFonts w:asciiTheme="majorHAnsi" w:hAnsiTheme="majorHAnsi" w:cs="Cambria"/>
          <w:color w:val="191919"/>
          <w:spacing w:val="2"/>
        </w:rPr>
        <w:t>ili</w:t>
      </w:r>
      <w:proofErr w:type="gramEnd"/>
      <w:r w:rsidRPr="004704F0">
        <w:rPr>
          <w:rFonts w:asciiTheme="majorHAnsi" w:hAnsiTheme="majorHAnsi" w:cs="Cambria"/>
          <w:color w:val="191919"/>
          <w:spacing w:val="2"/>
        </w:rPr>
        <w:t xml:space="preserve"> vize, niti je odgovorna ukoliko pogranične ili imigracione vlasti ne odobre ulazak, tranzit ili dalji boravak putnika. Posledice gubitka </w:t>
      </w:r>
      <w:proofErr w:type="gramStart"/>
      <w:r w:rsidRPr="004704F0">
        <w:rPr>
          <w:rFonts w:asciiTheme="majorHAnsi" w:hAnsiTheme="majorHAnsi" w:cs="Cambria"/>
          <w:color w:val="191919"/>
          <w:spacing w:val="2"/>
        </w:rPr>
        <w:t>ili</w:t>
      </w:r>
      <w:proofErr w:type="gramEnd"/>
      <w:r w:rsidRPr="004704F0">
        <w:rPr>
          <w:rFonts w:asciiTheme="majorHAnsi" w:hAnsiTheme="majorHAnsi" w:cs="Cambria"/>
          <w:color w:val="191919"/>
          <w:spacing w:val="2"/>
        </w:rPr>
        <w:t xml:space="preserve"> krađe pasoša tokom putovanja, kao i troškove izdavanja nove putne isprave snosi putnik. U slučaju plaćenog putovanja koje nije realizovano usled neispravnosti putne isprave </w:t>
      </w:r>
      <w:proofErr w:type="gramStart"/>
      <w:r w:rsidRPr="004704F0">
        <w:rPr>
          <w:rFonts w:asciiTheme="majorHAnsi" w:hAnsiTheme="majorHAnsi" w:cs="Cambria"/>
          <w:color w:val="191919"/>
          <w:spacing w:val="2"/>
        </w:rPr>
        <w:t>ili</w:t>
      </w:r>
      <w:proofErr w:type="gramEnd"/>
      <w:r w:rsidRPr="004704F0">
        <w:rPr>
          <w:rFonts w:asciiTheme="majorHAnsi" w:hAnsiTheme="majorHAnsi" w:cs="Cambria"/>
          <w:color w:val="191919"/>
          <w:spacing w:val="2"/>
        </w:rPr>
        <w:t xml:space="preserve"> gubitka tokom trajanja programa putovanja, putnik nema pravo na refundaciju i snosi svu odgovornost.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91919"/>
          <w:spacing w:val="2"/>
        </w:rPr>
        <w:t xml:space="preserve">Predviđeni raspored privremenog zaustavljanja: zaustavljanje radi usputnih odmora predviđeno je </w:t>
      </w:r>
      <w:proofErr w:type="gramStart"/>
      <w:r w:rsidRPr="004704F0">
        <w:rPr>
          <w:rFonts w:asciiTheme="majorHAnsi" w:hAnsiTheme="majorHAnsi" w:cs="Cambria"/>
          <w:color w:val="191919"/>
          <w:spacing w:val="2"/>
        </w:rPr>
        <w:t>na</w:t>
      </w:r>
      <w:proofErr w:type="gramEnd"/>
      <w:r w:rsidRPr="004704F0">
        <w:rPr>
          <w:rFonts w:asciiTheme="majorHAnsi" w:hAnsiTheme="majorHAnsi" w:cs="Cambria"/>
          <w:color w:val="191919"/>
          <w:spacing w:val="2"/>
        </w:rPr>
        <w:t xml:space="preserve"> svakih 3-4 sata vožnje na usputnim stajalištima, a u zavisnosti od raspoloživosti kapaciteta stajališta i uslova na putu agencija određuje mesta za pauzu i dužinu iste. U turističikim autobusima nije moguća upotreba toaleta, putnici mogu u skladu sa programom putovanja na pauzama koje se prave </w:t>
      </w:r>
      <w:proofErr w:type="gramStart"/>
      <w:r w:rsidRPr="004704F0">
        <w:rPr>
          <w:rFonts w:asciiTheme="majorHAnsi" w:hAnsiTheme="majorHAnsi" w:cs="Cambria"/>
          <w:color w:val="191919"/>
          <w:spacing w:val="2"/>
        </w:rPr>
        <w:t>( u</w:t>
      </w:r>
      <w:proofErr w:type="gramEnd"/>
      <w:r w:rsidRPr="004704F0">
        <w:rPr>
          <w:rFonts w:asciiTheme="majorHAnsi" w:hAnsiTheme="majorHAnsi" w:cs="Cambria"/>
          <w:color w:val="191919"/>
          <w:spacing w:val="2"/>
        </w:rPr>
        <w:t xml:space="preserve"> zavisnosti od lokacije i opremljenosti benzinske stanice) istu iskoristiti za upotrebu toaleta.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91919"/>
          <w:spacing w:val="2"/>
        </w:rPr>
        <w:t xml:space="preserve">Putnik koji svojim neadekvatnim ponašanjem uznemirava druge putnike, ometa vozača i pratioca u poslu </w:t>
      </w:r>
      <w:proofErr w:type="gramStart"/>
      <w:r w:rsidRPr="004704F0">
        <w:rPr>
          <w:rFonts w:asciiTheme="majorHAnsi" w:hAnsiTheme="majorHAnsi" w:cs="Cambria"/>
          <w:color w:val="191919"/>
          <w:spacing w:val="2"/>
        </w:rPr>
        <w:t>ili</w:t>
      </w:r>
      <w:proofErr w:type="gramEnd"/>
      <w:r w:rsidRPr="004704F0">
        <w:rPr>
          <w:rFonts w:asciiTheme="majorHAnsi" w:hAnsiTheme="majorHAnsi" w:cs="Cambria"/>
          <w:color w:val="191919"/>
          <w:spacing w:val="2"/>
        </w:rPr>
        <w:t xml:space="preserve"> ugrožava realizaciju programa putovanja, biće odmah isključen sa putovanja i sva odgovornost prelazi na</w:t>
      </w:r>
      <w:bookmarkStart w:id="0" w:name="_GoBack"/>
      <w:bookmarkEnd w:id="0"/>
      <w:r w:rsidRPr="004704F0">
        <w:rPr>
          <w:rFonts w:asciiTheme="majorHAnsi" w:hAnsiTheme="majorHAnsi" w:cs="Cambria"/>
          <w:color w:val="191919"/>
          <w:spacing w:val="2"/>
        </w:rPr>
        <w:t>njega bez prava na žalbu i povraćaj novca. Agencija zadržava pravo krivičnog gonjenja nesavesnog putnika usled gore navedenih okolnosti.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91919"/>
          <w:spacing w:val="2"/>
        </w:rPr>
        <w:t xml:space="preserve">Putnik je dužan da poštuje satnicu određenu </w:t>
      </w:r>
      <w:proofErr w:type="gramStart"/>
      <w:r w:rsidRPr="004704F0">
        <w:rPr>
          <w:rFonts w:asciiTheme="majorHAnsi" w:hAnsiTheme="majorHAnsi" w:cs="Cambria"/>
          <w:color w:val="191919"/>
          <w:spacing w:val="2"/>
        </w:rPr>
        <w:t>od</w:t>
      </w:r>
      <w:proofErr w:type="gramEnd"/>
      <w:r w:rsidRPr="004704F0">
        <w:rPr>
          <w:rFonts w:asciiTheme="majorHAnsi" w:hAnsiTheme="majorHAnsi" w:cs="Cambria"/>
          <w:color w:val="191919"/>
          <w:spacing w:val="2"/>
        </w:rPr>
        <w:t xml:space="preserve"> starne predstavnika agencije na putovanju, u suprotnom predstavnik agencije ima pravo da putnika isključi sa putovanja.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91919"/>
          <w:spacing w:val="2"/>
        </w:rPr>
        <w:t xml:space="preserve">Dužina trajanja slobodnog vremena za induvidualne aktivnosti tokom putovanja zavisi </w:t>
      </w:r>
      <w:proofErr w:type="gramStart"/>
      <w:r w:rsidRPr="004704F0">
        <w:rPr>
          <w:rFonts w:asciiTheme="majorHAnsi" w:hAnsiTheme="majorHAnsi" w:cs="Cambria"/>
          <w:color w:val="191919"/>
          <w:spacing w:val="2"/>
        </w:rPr>
        <w:t>od</w:t>
      </w:r>
      <w:proofErr w:type="gramEnd"/>
      <w:r w:rsidRPr="004704F0">
        <w:rPr>
          <w:rFonts w:asciiTheme="majorHAnsi" w:hAnsiTheme="majorHAnsi" w:cs="Cambria"/>
          <w:color w:val="191919"/>
          <w:spacing w:val="2"/>
        </w:rPr>
        <w:t xml:space="preserve"> objektivnih okolnosti (dužine trajanja obilaska, termina polaska…).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91919"/>
          <w:spacing w:val="2"/>
        </w:rPr>
        <w:lastRenderedPageBreak/>
        <w:t xml:space="preserve">Organizator zadržava pravo da putem PROMOCIJA I LAST MINUTE ponuda proda svoje slobodne kapacitete po cenama koje su drugačije </w:t>
      </w:r>
      <w:proofErr w:type="gramStart"/>
      <w:r w:rsidRPr="004704F0">
        <w:rPr>
          <w:rFonts w:asciiTheme="majorHAnsi" w:hAnsiTheme="majorHAnsi" w:cs="Cambria"/>
          <w:color w:val="191919"/>
          <w:spacing w:val="2"/>
        </w:rPr>
        <w:t>od</w:t>
      </w:r>
      <w:proofErr w:type="gramEnd"/>
      <w:r w:rsidRPr="004704F0">
        <w:rPr>
          <w:rFonts w:asciiTheme="majorHAnsi" w:hAnsiTheme="majorHAnsi" w:cs="Cambria"/>
          <w:color w:val="191919"/>
          <w:spacing w:val="2"/>
        </w:rPr>
        <w:t xml:space="preserve"> onih u cenovniku. Stranke koje su uplatile aranžman po cenama objavljenim u redovnom cenovniku nemaju pravo da potražuju nadokanadu </w:t>
      </w:r>
      <w:proofErr w:type="gramStart"/>
      <w:r w:rsidRPr="004704F0">
        <w:rPr>
          <w:rFonts w:asciiTheme="majorHAnsi" w:hAnsiTheme="majorHAnsi" w:cs="Cambria"/>
          <w:color w:val="191919"/>
          <w:spacing w:val="2"/>
        </w:rPr>
        <w:t>na</w:t>
      </w:r>
      <w:proofErr w:type="gramEnd"/>
      <w:r w:rsidRPr="004704F0">
        <w:rPr>
          <w:rFonts w:asciiTheme="majorHAnsi" w:hAnsiTheme="majorHAnsi" w:cs="Cambria"/>
          <w:color w:val="191919"/>
          <w:spacing w:val="2"/>
        </w:rPr>
        <w:t xml:space="preserve"> ime razlike u ceni.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81C32"/>
        </w:rPr>
        <w:t xml:space="preserve">Upozoravaju se putnici da zbog poštovanja satnica predviđenih programom putovanja, ne postoji mogućnost zadržavanja autobusa </w:t>
      </w:r>
      <w:proofErr w:type="gramStart"/>
      <w:r w:rsidRPr="004704F0">
        <w:rPr>
          <w:rFonts w:asciiTheme="majorHAnsi" w:hAnsiTheme="majorHAnsi" w:cs="Cambria"/>
          <w:color w:val="181C32"/>
        </w:rPr>
        <w:t>na</w:t>
      </w:r>
      <w:proofErr w:type="gramEnd"/>
      <w:r w:rsidRPr="004704F0">
        <w:rPr>
          <w:rFonts w:asciiTheme="majorHAnsi" w:hAnsiTheme="majorHAnsi" w:cs="Cambria"/>
          <w:color w:val="181C32"/>
        </w:rPr>
        <w:t xml:space="preserve"> graničnom prelazu radi regulisanja povraćaja sredstava po osnovu TAX FREE, pa Vas molimo da to imate u vidu.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81C32"/>
        </w:rPr>
        <w:t xml:space="preserve">Organizator putovanja zadržava pravo promene programa putovanja usled nepredviđenih objektivnih okolnosti (npr. gužva </w:t>
      </w:r>
      <w:proofErr w:type="gramStart"/>
      <w:r w:rsidRPr="004704F0">
        <w:rPr>
          <w:rFonts w:asciiTheme="majorHAnsi" w:hAnsiTheme="majorHAnsi" w:cs="Cambria"/>
          <w:color w:val="181C32"/>
        </w:rPr>
        <w:t>na</w:t>
      </w:r>
      <w:proofErr w:type="gramEnd"/>
      <w:r w:rsidRPr="004704F0">
        <w:rPr>
          <w:rFonts w:asciiTheme="majorHAnsi" w:hAnsiTheme="majorHAnsi" w:cs="Cambria"/>
          <w:color w:val="181C32"/>
        </w:rPr>
        <w:t xml:space="preserve"> granicama, gužva u saobraćaju, zatvaranje nekog od lokaliteta predviđenog za obilazak...).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81C32"/>
        </w:rPr>
        <w:t xml:space="preserve">Prema pravilima organizatora fakultativnih izleta (ino partnera) naknadno odustajanje već prijavljenih putnika ne podleže povraćaju uplačenih sredstava. Termini fakultativnih izleta su promenljivi i zavise </w:t>
      </w:r>
      <w:proofErr w:type="gramStart"/>
      <w:r w:rsidRPr="004704F0">
        <w:rPr>
          <w:rFonts w:asciiTheme="majorHAnsi" w:hAnsiTheme="majorHAnsi" w:cs="Cambria"/>
          <w:color w:val="181C32"/>
        </w:rPr>
        <w:t>od</w:t>
      </w:r>
      <w:proofErr w:type="gramEnd"/>
      <w:r w:rsidRPr="004704F0">
        <w:rPr>
          <w:rFonts w:asciiTheme="majorHAnsi" w:hAnsiTheme="majorHAnsi" w:cs="Cambria"/>
          <w:color w:val="181C32"/>
        </w:rPr>
        <w:t xml:space="preserve"> slobodnih termina po lokalitetima, broja prijavljenih putnika I objektivnih okolnosti.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81C32"/>
        </w:rPr>
        <w:t xml:space="preserve">Svaka promena programa putovanja </w:t>
      </w:r>
      <w:proofErr w:type="gramStart"/>
      <w:r w:rsidRPr="004704F0">
        <w:rPr>
          <w:rFonts w:asciiTheme="majorHAnsi" w:hAnsiTheme="majorHAnsi" w:cs="Cambria"/>
          <w:color w:val="181C32"/>
        </w:rPr>
        <w:t>od</w:t>
      </w:r>
      <w:proofErr w:type="gramEnd"/>
      <w:r w:rsidRPr="004704F0">
        <w:rPr>
          <w:rFonts w:asciiTheme="majorHAnsi" w:hAnsiTheme="majorHAnsi" w:cs="Cambria"/>
          <w:color w:val="181C32"/>
        </w:rPr>
        <w:t xml:space="preserve"> strane samog putnika u toku putovanja, a uz saglasnost predstavnika agencija ne predstavlja izmenu ugovorenog programa.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81C32"/>
        </w:rPr>
        <w:t>Potpisivanjem ugovora putnik je dužan da prihvati mesto u autobusu, koje mu dodeli agencija i naknadne izmene nisu moguće.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81C32"/>
        </w:rPr>
        <w:t xml:space="preserve">Organizator putovanja može promeniti ugovorenu cenu ako je posle zaključenja ugovora došlo do promena u cenama hotela, tarifama prevoznika, poremećaja i promena </w:t>
      </w:r>
      <w:proofErr w:type="gramStart"/>
      <w:r w:rsidRPr="004704F0">
        <w:rPr>
          <w:rFonts w:asciiTheme="majorHAnsi" w:hAnsiTheme="majorHAnsi" w:cs="Cambria"/>
          <w:color w:val="181C32"/>
        </w:rPr>
        <w:t>na</w:t>
      </w:r>
      <w:proofErr w:type="gramEnd"/>
      <w:r w:rsidRPr="004704F0">
        <w:rPr>
          <w:rFonts w:asciiTheme="majorHAnsi" w:hAnsiTheme="majorHAnsi" w:cs="Cambria"/>
          <w:color w:val="181C32"/>
        </w:rPr>
        <w:t xml:space="preserve"> monetarnom tržištu ili tržištu roba i usluga.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81C32"/>
        </w:rPr>
        <w:t xml:space="preserve">Potpisnik ugovora o putovanju </w:t>
      </w:r>
      <w:proofErr w:type="gramStart"/>
      <w:r w:rsidRPr="004704F0">
        <w:rPr>
          <w:rFonts w:asciiTheme="majorHAnsi" w:hAnsiTheme="majorHAnsi" w:cs="Cambria"/>
          <w:color w:val="181C32"/>
        </w:rPr>
        <w:t>ili</w:t>
      </w:r>
      <w:proofErr w:type="gramEnd"/>
      <w:r w:rsidRPr="004704F0">
        <w:rPr>
          <w:rFonts w:asciiTheme="majorHAnsi" w:hAnsiTheme="majorHAnsi" w:cs="Cambria"/>
          <w:color w:val="181C32"/>
        </w:rPr>
        <w:t xml:space="preserve"> predstavnici grupe putnika obavezni su da sve putnike upoznaju sa ugovorenim programom putovanja, uslovima plaćanja i osiguranja, kao i Opštim uslovima putovanja organizatora putovanja.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81C32"/>
        </w:rPr>
        <w:t>Maloletni putnici prilikom putovanja moraju imati overenu saglasnost roditelja.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81C32"/>
        </w:rPr>
        <w:t>Sva vremena u programima putovanja su data po lokalnom vremenu zemlje u kojoj se boravi.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81C32"/>
        </w:rPr>
        <w:t xml:space="preserve">Putnici koji nisu državljani Srbije obavezni su da se </w:t>
      </w:r>
      <w:proofErr w:type="gramStart"/>
      <w:r w:rsidRPr="004704F0">
        <w:rPr>
          <w:rFonts w:asciiTheme="majorHAnsi" w:hAnsiTheme="majorHAnsi" w:cs="Cambria"/>
          <w:color w:val="181C32"/>
        </w:rPr>
        <w:t>sami</w:t>
      </w:r>
      <w:proofErr w:type="gramEnd"/>
      <w:r w:rsidRPr="004704F0">
        <w:rPr>
          <w:rFonts w:asciiTheme="majorHAnsi" w:hAnsiTheme="majorHAnsi" w:cs="Cambria"/>
          <w:color w:val="181C32"/>
        </w:rPr>
        <w:t xml:space="preserve"> upoznaju sa viznim režimom zemlje u koju putuju i kroz koje putuju. </w:t>
      </w:r>
    </w:p>
    <w:p w:rsidR="00EB6910" w:rsidRPr="004704F0" w:rsidRDefault="00EB6910" w:rsidP="00EB6910">
      <w:pPr>
        <w:pStyle w:val="NormalWeb"/>
        <w:numPr>
          <w:ilvl w:val="0"/>
          <w:numId w:val="7"/>
        </w:numPr>
        <w:ind w:left="-720" w:right="-720"/>
        <w:jc w:val="both"/>
        <w:rPr>
          <w:rFonts w:asciiTheme="majorHAnsi" w:hAnsiTheme="majorHAnsi" w:cs="Cambria"/>
          <w:b/>
          <w:color w:val="181C32"/>
        </w:rPr>
      </w:pPr>
      <w:r w:rsidRPr="004704F0">
        <w:rPr>
          <w:rFonts w:asciiTheme="majorHAnsi" w:hAnsiTheme="majorHAnsi" w:cs="Cambria"/>
          <w:color w:val="181C32"/>
        </w:rPr>
        <w:t xml:space="preserve">U slučaju promena </w:t>
      </w:r>
      <w:proofErr w:type="gramStart"/>
      <w:r w:rsidRPr="004704F0">
        <w:rPr>
          <w:rFonts w:asciiTheme="majorHAnsi" w:hAnsiTheme="majorHAnsi" w:cs="Cambria"/>
          <w:color w:val="181C32"/>
        </w:rPr>
        <w:t>na</w:t>
      </w:r>
      <w:proofErr w:type="gramEnd"/>
      <w:r w:rsidRPr="004704F0">
        <w:rPr>
          <w:rFonts w:asciiTheme="majorHAnsi" w:hAnsiTheme="majorHAnsi" w:cs="Cambria"/>
          <w:color w:val="181C32"/>
        </w:rPr>
        <w:t xml:space="preserve"> monetarnom tržištu ili nedovoljnog broja putnika, agencija zadržava pravo korekcije cene, izmene programa ili otkaza putovanja najkasnije 5 dana pre početka putovanja.</w:t>
      </w:r>
    </w:p>
    <w:p w:rsidR="00EB6910" w:rsidRPr="004704F0" w:rsidRDefault="00EB6910" w:rsidP="00EB6910">
      <w:pPr>
        <w:pStyle w:val="NormalWeb"/>
        <w:ind w:right="-720"/>
        <w:jc w:val="center"/>
        <w:rPr>
          <w:rFonts w:asciiTheme="majorHAnsi" w:hAnsiTheme="majorHAnsi" w:cs="Cambria"/>
          <w:color w:val="181C32"/>
        </w:rPr>
      </w:pPr>
      <w:r w:rsidRPr="004704F0">
        <w:rPr>
          <w:rFonts w:asciiTheme="majorHAnsi" w:hAnsiTheme="majorHAnsi" w:cs="Cambria"/>
          <w:color w:val="181C32"/>
        </w:rPr>
        <w:t xml:space="preserve">Aranžman je rađen </w:t>
      </w:r>
      <w:proofErr w:type="gramStart"/>
      <w:r w:rsidRPr="004704F0">
        <w:rPr>
          <w:rFonts w:asciiTheme="majorHAnsi" w:hAnsiTheme="majorHAnsi" w:cs="Cambria"/>
          <w:color w:val="181C32"/>
        </w:rPr>
        <w:t>na</w:t>
      </w:r>
      <w:proofErr w:type="gramEnd"/>
      <w:r w:rsidRPr="004704F0">
        <w:rPr>
          <w:rFonts w:asciiTheme="majorHAnsi" w:hAnsiTheme="majorHAnsi" w:cs="Cambria"/>
          <w:color w:val="181C32"/>
        </w:rPr>
        <w:t xml:space="preserve"> bazi od minimum 50 prijavljenih putnika i usled nedovoljnog broja putnika organizator putovanja ima pravo otkaza putovanja, najkasnije 5 dana pre termina polaska.</w:t>
      </w:r>
    </w:p>
    <w:p w:rsidR="00EB6910" w:rsidRPr="004704F0" w:rsidRDefault="00EB6910" w:rsidP="00EB6910">
      <w:pPr>
        <w:pStyle w:val="NormalWeb"/>
        <w:spacing w:before="0" w:beforeAutospacing="0"/>
        <w:ind w:right="-720"/>
        <w:jc w:val="center"/>
        <w:rPr>
          <w:rFonts w:asciiTheme="majorHAnsi" w:hAnsiTheme="majorHAnsi" w:cs="Cambria"/>
          <w:color w:val="181C32"/>
        </w:rPr>
      </w:pPr>
      <w:proofErr w:type="gramStart"/>
      <w:r w:rsidRPr="004704F0">
        <w:rPr>
          <w:rFonts w:asciiTheme="majorHAnsi" w:hAnsiTheme="majorHAnsi" w:cs="Cambria"/>
          <w:color w:val="181C32"/>
        </w:rPr>
        <w:t>Molimo Vas da pažljivo pročitate Opšte uslove putovanja.</w:t>
      </w:r>
      <w:proofErr w:type="gramEnd"/>
    </w:p>
    <w:p w:rsidR="00EB6910" w:rsidRPr="004704F0" w:rsidRDefault="00EB6910" w:rsidP="00EB6910">
      <w:pPr>
        <w:spacing w:line="9" w:lineRule="exact"/>
        <w:ind w:left="-720" w:right="-720"/>
        <w:jc w:val="both"/>
        <w:rPr>
          <w:rFonts w:asciiTheme="majorHAnsi" w:eastAsia="Times New Roman" w:hAnsiTheme="majorHAnsi" w:cs="Cambria"/>
          <w:sz w:val="24"/>
          <w:szCs w:val="24"/>
        </w:rPr>
      </w:pPr>
    </w:p>
    <w:p w:rsidR="00466EDB" w:rsidRDefault="00466EDB" w:rsidP="00EB6910">
      <w:pPr>
        <w:ind w:left="-720" w:right="-720"/>
        <w:jc w:val="center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 xml:space="preserve">Uz sve objavljene programe putovanja važe OPŠTI USLOVI PUTOVANJA organizatora putovanja HEDONIC TRAVEL doo, usaglašeni </w:t>
      </w:r>
      <w:proofErr w:type="gramStart"/>
      <w:r>
        <w:rPr>
          <w:rFonts w:ascii="Helvetica" w:hAnsi="Helvetica" w:cs="Helvetica"/>
          <w:sz w:val="19"/>
          <w:szCs w:val="19"/>
        </w:rPr>
        <w:t>sa</w:t>
      </w:r>
      <w:proofErr w:type="gramEnd"/>
      <w:r>
        <w:rPr>
          <w:rFonts w:ascii="Helvetica" w:hAnsi="Helvetica" w:cs="Helvetica"/>
          <w:sz w:val="19"/>
          <w:szCs w:val="19"/>
        </w:rPr>
        <w:t xml:space="preserve"> YUTA standardima i sastavni su deo objavljenog pisanog programa putovanja. </w:t>
      </w:r>
      <w:proofErr w:type="gramStart"/>
      <w:r>
        <w:rPr>
          <w:rFonts w:ascii="Helvetica" w:hAnsi="Helvetica" w:cs="Helvetica"/>
          <w:sz w:val="19"/>
          <w:szCs w:val="19"/>
        </w:rPr>
        <w:t>HEDONIC TRAVEL doo poseduje Licencu OTP br. 103/2021.</w:t>
      </w:r>
      <w:proofErr w:type="gramEnd"/>
      <w:r>
        <w:rPr>
          <w:rFonts w:ascii="Helvetica" w:hAnsi="Helvetica" w:cs="Helvetica"/>
          <w:sz w:val="19"/>
          <w:szCs w:val="19"/>
        </w:rPr>
        <w:t xml:space="preserve"> </w:t>
      </w:r>
      <w:proofErr w:type="gramStart"/>
      <w:r>
        <w:rPr>
          <w:rFonts w:ascii="Helvetica" w:hAnsi="Helvetica" w:cs="Helvetica"/>
          <w:sz w:val="19"/>
          <w:szCs w:val="19"/>
        </w:rPr>
        <w:t>od</w:t>
      </w:r>
      <w:proofErr w:type="gramEnd"/>
      <w:r>
        <w:rPr>
          <w:rFonts w:ascii="Helvetica" w:hAnsi="Helvetica" w:cs="Helvetica"/>
          <w:sz w:val="19"/>
          <w:szCs w:val="19"/>
        </w:rPr>
        <w:t xml:space="preserve"> 08.10.2021, uz Garanciju putovanja u slučaju insolventnosti agencije. Period pokrića Garancije putovanja je </w:t>
      </w:r>
      <w:proofErr w:type="gramStart"/>
      <w:r>
        <w:rPr>
          <w:rFonts w:ascii="Helvetica" w:hAnsi="Helvetica" w:cs="Helvetica"/>
          <w:sz w:val="19"/>
          <w:szCs w:val="19"/>
        </w:rPr>
        <w:t>od</w:t>
      </w:r>
      <w:proofErr w:type="gramEnd"/>
      <w:r>
        <w:rPr>
          <w:rFonts w:ascii="Helvetica" w:hAnsi="Helvetica" w:cs="Helvetica"/>
          <w:sz w:val="19"/>
          <w:szCs w:val="19"/>
        </w:rPr>
        <w:t xml:space="preserve"> datuma njenog izdavanja pa do završetka turističkog putovanja, odnosno do povratka Putnika na ugovoreno odredište. Garancija po Polisi broj 30000061574 </w:t>
      </w:r>
      <w:proofErr w:type="gramStart"/>
      <w:r>
        <w:rPr>
          <w:rFonts w:ascii="Helvetica" w:hAnsi="Helvetica" w:cs="Helvetica"/>
          <w:sz w:val="19"/>
          <w:szCs w:val="19"/>
        </w:rPr>
        <w:t>od</w:t>
      </w:r>
      <w:proofErr w:type="gramEnd"/>
      <w:r>
        <w:rPr>
          <w:rFonts w:ascii="Helvetica" w:hAnsi="Helvetica" w:cs="Helvetica"/>
          <w:sz w:val="19"/>
          <w:szCs w:val="19"/>
        </w:rPr>
        <w:t xml:space="preserve"> 01.10.2026. MILENIJUM OSIGURANJE A.D.O. Garancija putovanja se aktivira bez odlaganja, odnosno u roku </w:t>
      </w:r>
      <w:proofErr w:type="gramStart"/>
      <w:r>
        <w:rPr>
          <w:rFonts w:ascii="Helvetica" w:hAnsi="Helvetica" w:cs="Helvetica"/>
          <w:sz w:val="19"/>
          <w:szCs w:val="19"/>
        </w:rPr>
        <w:t>od</w:t>
      </w:r>
      <w:proofErr w:type="gramEnd"/>
      <w:r>
        <w:rPr>
          <w:rFonts w:ascii="Helvetica" w:hAnsi="Helvetica" w:cs="Helvetica"/>
          <w:sz w:val="19"/>
          <w:szCs w:val="19"/>
        </w:rPr>
        <w:t xml:space="preserve"> 14 dana od dana nastanka osiguranog slučaja, kod „MILENIJUM OSIGURANJE </w:t>
      </w:r>
      <w:r>
        <w:rPr>
          <w:rFonts w:ascii="Helvetica" w:hAnsi="Helvetica" w:cs="Helvetica"/>
          <w:sz w:val="19"/>
          <w:szCs w:val="19"/>
        </w:rPr>
        <w:lastRenderedPageBreak/>
        <w:t xml:space="preserve">ADO”, +381 11 7152 300, pisanim putem ili telegramom na adresu MILENIJUM OSIGURANJE ADO, Beograd, ul. Milutina Milankovića 3b </w:t>
      </w:r>
      <w:proofErr w:type="gramStart"/>
      <w:r>
        <w:rPr>
          <w:rFonts w:ascii="Helvetica" w:hAnsi="Helvetica" w:cs="Helvetica"/>
          <w:sz w:val="19"/>
          <w:szCs w:val="19"/>
        </w:rPr>
        <w:t>ili</w:t>
      </w:r>
      <w:proofErr w:type="gramEnd"/>
      <w:r>
        <w:rPr>
          <w:rFonts w:ascii="Helvetica" w:hAnsi="Helvetica" w:cs="Helvetica"/>
          <w:sz w:val="19"/>
          <w:szCs w:val="19"/>
        </w:rPr>
        <w:t xml:space="preserve"> na mail: </w:t>
      </w:r>
      <w:hyperlink r:id="rId9" w:history="1">
        <w:r w:rsidRPr="00DB42A1">
          <w:rPr>
            <w:rStyle w:val="Hyperlink"/>
            <w:rFonts w:ascii="Helvetica" w:hAnsi="Helvetica" w:cs="Helvetica"/>
            <w:sz w:val="19"/>
            <w:szCs w:val="19"/>
          </w:rPr>
          <w:t>office@milenijum-osiguranje.rs</w:t>
        </w:r>
      </w:hyperlink>
    </w:p>
    <w:p w:rsidR="001F2F6C" w:rsidRPr="009B657E" w:rsidRDefault="00EB6910" w:rsidP="009B657E">
      <w:pPr>
        <w:ind w:left="-720" w:right="-720"/>
        <w:jc w:val="center"/>
        <w:rPr>
          <w:rFonts w:asciiTheme="majorHAnsi" w:hAnsiTheme="majorHAnsi" w:cs="Times New Roman"/>
          <w:b/>
          <w:i/>
          <w:sz w:val="24"/>
          <w:szCs w:val="24"/>
        </w:rPr>
      </w:pPr>
      <w:r w:rsidRPr="004704F0">
        <w:rPr>
          <w:rFonts w:asciiTheme="majorHAnsi" w:hAnsiTheme="majorHAnsi" w:cs="Times New Roman"/>
          <w:b/>
          <w:i/>
          <w:sz w:val="24"/>
          <w:szCs w:val="24"/>
        </w:rPr>
        <w:t xml:space="preserve">Program broj </w:t>
      </w:r>
      <w:r w:rsidR="009B657E">
        <w:rPr>
          <w:rFonts w:asciiTheme="majorHAnsi" w:hAnsiTheme="majorHAnsi" w:cs="Times New Roman"/>
          <w:b/>
          <w:i/>
          <w:sz w:val="24"/>
          <w:szCs w:val="24"/>
        </w:rPr>
        <w:t>1</w:t>
      </w:r>
      <w:r w:rsidRPr="004704F0">
        <w:rPr>
          <w:rFonts w:asciiTheme="majorHAnsi" w:hAnsiTheme="majorHAnsi" w:cs="Times New Roman"/>
          <w:b/>
          <w:i/>
          <w:sz w:val="24"/>
          <w:szCs w:val="24"/>
        </w:rPr>
        <w:t xml:space="preserve"> </w:t>
      </w:r>
      <w:proofErr w:type="gramStart"/>
      <w:r w:rsidRPr="004704F0">
        <w:rPr>
          <w:rFonts w:asciiTheme="majorHAnsi" w:hAnsiTheme="majorHAnsi" w:cs="Times New Roman"/>
          <w:b/>
          <w:i/>
          <w:sz w:val="24"/>
          <w:szCs w:val="24"/>
        </w:rPr>
        <w:t>od</w:t>
      </w:r>
      <w:proofErr w:type="gramEnd"/>
      <w:r w:rsidRPr="004704F0">
        <w:rPr>
          <w:rFonts w:asciiTheme="majorHAnsi" w:hAnsiTheme="majorHAnsi" w:cs="Times New Roman"/>
          <w:b/>
          <w:i/>
          <w:sz w:val="24"/>
          <w:szCs w:val="24"/>
        </w:rPr>
        <w:t xml:space="preserve"> </w:t>
      </w:r>
      <w:r w:rsidR="00466EDB">
        <w:rPr>
          <w:rFonts w:asciiTheme="majorHAnsi" w:hAnsiTheme="majorHAnsi" w:cs="Times New Roman"/>
          <w:b/>
          <w:i/>
          <w:sz w:val="24"/>
          <w:szCs w:val="24"/>
        </w:rPr>
        <w:t>0</w:t>
      </w:r>
      <w:r w:rsidR="009B657E">
        <w:rPr>
          <w:rFonts w:asciiTheme="majorHAnsi" w:hAnsiTheme="majorHAnsi" w:cs="Times New Roman"/>
          <w:b/>
          <w:i/>
          <w:sz w:val="24"/>
          <w:szCs w:val="24"/>
        </w:rPr>
        <w:t>6</w:t>
      </w:r>
      <w:r w:rsidR="00466EDB">
        <w:rPr>
          <w:rFonts w:asciiTheme="majorHAnsi" w:hAnsiTheme="majorHAnsi" w:cs="Times New Roman"/>
          <w:b/>
          <w:i/>
          <w:sz w:val="24"/>
          <w:szCs w:val="24"/>
        </w:rPr>
        <w:t>.10</w:t>
      </w:r>
      <w:r w:rsidRPr="004704F0">
        <w:rPr>
          <w:rFonts w:asciiTheme="majorHAnsi" w:hAnsiTheme="majorHAnsi" w:cs="Times New Roman"/>
          <w:b/>
          <w:i/>
          <w:sz w:val="24"/>
          <w:szCs w:val="24"/>
        </w:rPr>
        <w:t>.2026.</w:t>
      </w:r>
    </w:p>
    <w:sectPr w:rsidR="001F2F6C" w:rsidRPr="009B657E" w:rsidSect="00744A13">
      <w:headerReference w:type="default" r:id="rId10"/>
      <w:pgSz w:w="12240" w:h="15840"/>
      <w:pgMar w:top="1440" w:right="1440" w:bottom="1440" w:left="1440" w:header="144" w:footer="14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58A" w:rsidRDefault="00EA458A" w:rsidP="00744A13">
      <w:pPr>
        <w:spacing w:after="0" w:line="240" w:lineRule="auto"/>
      </w:pPr>
      <w:r>
        <w:separator/>
      </w:r>
    </w:p>
  </w:endnote>
  <w:endnote w:type="continuationSeparator" w:id="1">
    <w:p w:rsidR="00EA458A" w:rsidRDefault="00EA458A" w:rsidP="00744A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58A" w:rsidRDefault="00EA458A" w:rsidP="00744A13">
      <w:pPr>
        <w:spacing w:after="0" w:line="240" w:lineRule="auto"/>
      </w:pPr>
      <w:r>
        <w:separator/>
      </w:r>
    </w:p>
  </w:footnote>
  <w:footnote w:type="continuationSeparator" w:id="1">
    <w:p w:rsidR="00EA458A" w:rsidRDefault="00EA458A" w:rsidP="00744A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58A" w:rsidRPr="00B8429F" w:rsidRDefault="00EA458A" w:rsidP="00744A13">
    <w:pPr>
      <w:pStyle w:val="Header"/>
      <w:tabs>
        <w:tab w:val="clear" w:pos="9360"/>
      </w:tabs>
      <w:ind w:left="-720" w:right="-720"/>
      <w:jc w:val="right"/>
      <w:rPr>
        <w:b/>
      </w:rPr>
    </w:pPr>
    <w:r w:rsidRPr="00B8429F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-323850</wp:posOffset>
          </wp:positionH>
          <wp:positionV relativeFrom="paragraph">
            <wp:posOffset>85725</wp:posOffset>
          </wp:positionV>
          <wp:extent cx="2314575" cy="895350"/>
          <wp:effectExtent l="0" t="0" r="0" b="0"/>
          <wp:wrapNone/>
          <wp:docPr id="1" name="Picture 2" descr="HEDONIK znak logot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DONIK znak logoti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8429F">
      <w:rPr>
        <w:b/>
      </w:rPr>
      <w:t>HEDONIC TRAVEL D. O. O.</w:t>
    </w:r>
  </w:p>
  <w:p w:rsidR="00EA458A" w:rsidRPr="00B8429F" w:rsidRDefault="00EA458A" w:rsidP="00744A13">
    <w:pPr>
      <w:pStyle w:val="Header"/>
      <w:ind w:right="-720"/>
      <w:jc w:val="right"/>
      <w:rPr>
        <w:b/>
      </w:rPr>
    </w:pPr>
    <w:r w:rsidRPr="00B8429F">
      <w:rPr>
        <w:b/>
      </w:rPr>
      <w:t>Gavrila Principa br. 52, 11000 Beograd</w:t>
    </w:r>
  </w:p>
  <w:p w:rsidR="00EA458A" w:rsidRPr="00B8429F" w:rsidRDefault="00EA458A" w:rsidP="00744A13">
    <w:pPr>
      <w:pStyle w:val="Header"/>
      <w:ind w:right="-720"/>
      <w:jc w:val="right"/>
      <w:rPr>
        <w:b/>
      </w:rPr>
    </w:pPr>
    <w:r w:rsidRPr="00B8429F">
      <w:rPr>
        <w:b/>
      </w:rPr>
      <w:tab/>
      <w:t xml:space="preserve">Licenca A kategorije OTP 103/2021 od 08.10.2021. </w:t>
    </w:r>
    <w:proofErr w:type="gramStart"/>
    <w:r w:rsidRPr="00B8429F">
      <w:rPr>
        <w:b/>
      </w:rPr>
      <w:t>god</w:t>
    </w:r>
    <w:proofErr w:type="gramEnd"/>
  </w:p>
  <w:p w:rsidR="00EA458A" w:rsidRPr="00B8429F" w:rsidRDefault="00EA458A" w:rsidP="00744A13">
    <w:pPr>
      <w:pStyle w:val="Header"/>
      <w:ind w:right="-720"/>
      <w:jc w:val="right"/>
      <w:rPr>
        <w:b/>
      </w:rPr>
    </w:pPr>
    <w:r w:rsidRPr="00B8429F">
      <w:rPr>
        <w:b/>
      </w:rPr>
      <w:t>PIB: 101440972; MB: 17038001</w:t>
    </w:r>
  </w:p>
  <w:p w:rsidR="00EA458A" w:rsidRPr="00B8429F" w:rsidRDefault="00EA458A" w:rsidP="00744A13">
    <w:pPr>
      <w:pStyle w:val="Header"/>
      <w:ind w:right="-720"/>
      <w:jc w:val="right"/>
      <w:rPr>
        <w:b/>
      </w:rPr>
    </w:pPr>
    <w:r w:rsidRPr="00B8429F">
      <w:rPr>
        <w:b/>
      </w:rPr>
      <w:t xml:space="preserve">T: +381 11 366 00 22; M: +381 60 366 00 22 </w:t>
    </w:r>
  </w:p>
  <w:p w:rsidR="00EA458A" w:rsidRPr="00B8429F" w:rsidRDefault="00EA458A" w:rsidP="00744A13">
    <w:pPr>
      <w:pStyle w:val="Header"/>
      <w:ind w:right="-720"/>
      <w:jc w:val="right"/>
      <w:rPr>
        <w:b/>
      </w:rPr>
    </w:pPr>
    <w:r w:rsidRPr="00B8429F">
      <w:rPr>
        <w:b/>
      </w:rPr>
      <w:t>Račun: 160 – 417069 – 72</w:t>
    </w:r>
  </w:p>
  <w:p w:rsidR="00EA458A" w:rsidRPr="00B8429F" w:rsidRDefault="00EA458A" w:rsidP="00744A13">
    <w:pPr>
      <w:pStyle w:val="Header"/>
      <w:ind w:right="-720"/>
      <w:jc w:val="right"/>
      <w:rPr>
        <w:b/>
      </w:rPr>
    </w:pPr>
    <w:r w:rsidRPr="00B8429F">
      <w:rPr>
        <w:b/>
      </w:rPr>
      <w:t xml:space="preserve">Email: </w:t>
    </w:r>
    <w:proofErr w:type="gramStart"/>
    <w:r w:rsidRPr="00B8429F">
      <w:rPr>
        <w:b/>
      </w:rPr>
      <w:t>info@hedonictravel.rs ;</w:t>
    </w:r>
    <w:proofErr w:type="gramEnd"/>
    <w:r w:rsidRPr="00B8429F">
      <w:rPr>
        <w:b/>
      </w:rPr>
      <w:t xml:space="preserve"> website: </w:t>
    </w:r>
    <w:hyperlink r:id="rId2" w:history="1">
      <w:r w:rsidRPr="00B8429F">
        <w:rPr>
          <w:rStyle w:val="Hyperlink"/>
          <w:b/>
        </w:rPr>
        <w:t>www.hedonictravel.rs</w:t>
      </w:r>
    </w:hyperlink>
  </w:p>
  <w:p w:rsidR="00EA458A" w:rsidRPr="00744A13" w:rsidRDefault="00EA458A" w:rsidP="00744A1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15D24C3"/>
    <w:multiLevelType w:val="singleLevel"/>
    <w:tmpl w:val="1B82B0F4"/>
    <w:lvl w:ilvl="0">
      <w:start w:val="2"/>
      <w:numFmt w:val="decimal"/>
      <w:suff w:val="space"/>
      <w:lvlText w:val="%1."/>
      <w:lvlJc w:val="left"/>
      <w:rPr>
        <w:b/>
        <w:i w:val="0"/>
      </w:rPr>
    </w:lvl>
  </w:abstractNum>
  <w:abstractNum w:abstractNumId="1">
    <w:nsid w:val="048355F4"/>
    <w:multiLevelType w:val="hybridMultilevel"/>
    <w:tmpl w:val="90DA686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>
    <w:nsid w:val="0D633E08"/>
    <w:multiLevelType w:val="hybridMultilevel"/>
    <w:tmpl w:val="CDB06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F570F"/>
    <w:multiLevelType w:val="hybridMultilevel"/>
    <w:tmpl w:val="00E21E28"/>
    <w:lvl w:ilvl="0" w:tplc="170EBD12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>
    <w:nsid w:val="3A3710E1"/>
    <w:multiLevelType w:val="hybridMultilevel"/>
    <w:tmpl w:val="6102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DC0825"/>
    <w:multiLevelType w:val="hybridMultilevel"/>
    <w:tmpl w:val="4AE498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73A3EE8"/>
    <w:multiLevelType w:val="multilevel"/>
    <w:tmpl w:val="FFF29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344530"/>
    <w:multiLevelType w:val="hybridMultilevel"/>
    <w:tmpl w:val="2788F08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9F576D"/>
    <w:multiLevelType w:val="hybridMultilevel"/>
    <w:tmpl w:val="B274B72A"/>
    <w:lvl w:ilvl="0" w:tplc="4BCE7868">
      <w:numFmt w:val="bullet"/>
      <w:lvlText w:val=""/>
      <w:lvlJc w:val="left"/>
      <w:pPr>
        <w:ind w:left="720" w:hanging="360"/>
      </w:pPr>
      <w:rPr>
        <w:rFonts w:ascii="Symbol" w:eastAsia="Times New Roman" w:hAnsi="Symbol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2F6C"/>
    <w:rsid w:val="001A3EBD"/>
    <w:rsid w:val="001E405F"/>
    <w:rsid w:val="001E7E8D"/>
    <w:rsid w:val="001F2F6C"/>
    <w:rsid w:val="00231F87"/>
    <w:rsid w:val="00311632"/>
    <w:rsid w:val="003875A4"/>
    <w:rsid w:val="00466EDB"/>
    <w:rsid w:val="004704F0"/>
    <w:rsid w:val="00531BC7"/>
    <w:rsid w:val="00581E15"/>
    <w:rsid w:val="00617764"/>
    <w:rsid w:val="00652175"/>
    <w:rsid w:val="00690663"/>
    <w:rsid w:val="006B4491"/>
    <w:rsid w:val="006C5962"/>
    <w:rsid w:val="00744A13"/>
    <w:rsid w:val="007F1DAA"/>
    <w:rsid w:val="00811705"/>
    <w:rsid w:val="0093247F"/>
    <w:rsid w:val="00942A92"/>
    <w:rsid w:val="00945A83"/>
    <w:rsid w:val="009B657E"/>
    <w:rsid w:val="00A7120E"/>
    <w:rsid w:val="00B12490"/>
    <w:rsid w:val="00B90D37"/>
    <w:rsid w:val="00B97C0A"/>
    <w:rsid w:val="00BB02B2"/>
    <w:rsid w:val="00C1743C"/>
    <w:rsid w:val="00D42106"/>
    <w:rsid w:val="00D50E40"/>
    <w:rsid w:val="00D87D2E"/>
    <w:rsid w:val="00DA641A"/>
    <w:rsid w:val="00DC603C"/>
    <w:rsid w:val="00EA458A"/>
    <w:rsid w:val="00EB6910"/>
    <w:rsid w:val="00EE2D6A"/>
    <w:rsid w:val="00FE4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41A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691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F2F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1F2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1F2F6C"/>
  </w:style>
  <w:style w:type="character" w:customStyle="1" w:styleId="Heading3Char">
    <w:name w:val="Heading 3 Char"/>
    <w:basedOn w:val="DefaultParagraphFont"/>
    <w:link w:val="Heading3"/>
    <w:uiPriority w:val="9"/>
    <w:rsid w:val="001F2F6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F2F6C"/>
    <w:rPr>
      <w:b/>
      <w:bCs/>
    </w:rPr>
  </w:style>
  <w:style w:type="table" w:styleId="MediumGrid1-Accent1">
    <w:name w:val="Medium Grid 1 Accent 1"/>
    <w:basedOn w:val="TableNormal"/>
    <w:uiPriority w:val="67"/>
    <w:rsid w:val="001F2F6C"/>
    <w:pPr>
      <w:spacing w:after="0" w:line="240" w:lineRule="auto"/>
    </w:pPr>
    <w:rPr>
      <w:sz w:val="20"/>
      <w:szCs w:val="20"/>
    </w:rPr>
    <w:tblPr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ListParagraph">
    <w:name w:val="List Paragraph"/>
    <w:basedOn w:val="Normal"/>
    <w:uiPriority w:val="34"/>
    <w:qFormat/>
    <w:rsid w:val="001F2F6C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B69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EB691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B6910"/>
    <w:pPr>
      <w:spacing w:after="0" w:line="240" w:lineRule="auto"/>
    </w:pPr>
    <w:rPr>
      <w:kern w:val="2"/>
    </w:rPr>
  </w:style>
  <w:style w:type="paragraph" w:styleId="BodyText">
    <w:name w:val="Body Text"/>
    <w:basedOn w:val="Normal"/>
    <w:link w:val="BodyTextChar"/>
    <w:uiPriority w:val="1"/>
    <w:qFormat/>
    <w:rsid w:val="00EB6910"/>
    <w:pPr>
      <w:widowControl w:val="0"/>
      <w:autoSpaceDE w:val="0"/>
      <w:autoSpaceDN w:val="0"/>
      <w:spacing w:after="0" w:line="240" w:lineRule="auto"/>
      <w:ind w:left="100"/>
    </w:pPr>
    <w:rPr>
      <w:rFonts w:ascii="Cambria" w:eastAsia="Cambria" w:hAnsi="Cambria" w:cs="Cambria"/>
      <w:sz w:val="24"/>
      <w:szCs w:val="24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EB6910"/>
    <w:rPr>
      <w:rFonts w:ascii="Cambria" w:eastAsia="Cambria" w:hAnsi="Cambria" w:cs="Cambria"/>
      <w:sz w:val="24"/>
      <w:szCs w:val="24"/>
      <w:lang w:val="hr-HR"/>
    </w:rPr>
  </w:style>
  <w:style w:type="character" w:styleId="Emphasis">
    <w:name w:val="Emphasis"/>
    <w:basedOn w:val="DefaultParagraphFont"/>
    <w:uiPriority w:val="20"/>
    <w:qFormat/>
    <w:rsid w:val="00EB691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44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A13"/>
  </w:style>
  <w:style w:type="paragraph" w:styleId="Footer">
    <w:name w:val="footer"/>
    <w:basedOn w:val="Normal"/>
    <w:link w:val="FooterChar"/>
    <w:uiPriority w:val="99"/>
    <w:semiHidden/>
    <w:unhideWhenUsed/>
    <w:rsid w:val="00744A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4A13"/>
  </w:style>
  <w:style w:type="table" w:customStyle="1" w:styleId="LightShading-Accent1">
    <w:name w:val="Light Shading Accent 1"/>
    <w:basedOn w:val="TableNormal"/>
    <w:uiPriority w:val="60"/>
    <w:rsid w:val="00D87D2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pdq2pgselectionanchorcontainer">
    <w:name w:val="pdq2pg_selectionanchorcontainer"/>
    <w:basedOn w:val="Normal"/>
    <w:rsid w:val="00942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942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2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szasporthotel.hu/e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nathermal.h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ffice@milenijum-osiguranje.r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edonictravel.r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2040</Words>
  <Characters>11633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HEDONIC</dc:creator>
  <cp:lastModifiedBy>HEDONIC</cp:lastModifiedBy>
  <cp:revision>14</cp:revision>
  <cp:lastPrinted>2026-10-06T14:33:00Z</cp:lastPrinted>
  <dcterms:created xsi:type="dcterms:W3CDTF">2026-04-07T13:20:00Z</dcterms:created>
  <dcterms:modified xsi:type="dcterms:W3CDTF">2026-10-09T12:02:00Z</dcterms:modified>
</cp:coreProperties>
</file>